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90" w:rsidRDefault="00453290" w:rsidP="00453290">
      <w:pPr>
        <w:overflowPunct w:val="0"/>
        <w:topLinePunct/>
        <w:spacing w:line="580" w:lineRule="exact"/>
        <w:jc w:val="right"/>
        <w:rPr>
          <w:rFonts w:ascii="Times New Roman" w:eastAsia="仿宋_GB2312" w:hAnsi="Times New Roman"/>
          <w:sz w:val="32"/>
          <w:szCs w:val="32"/>
        </w:rPr>
      </w:pPr>
    </w:p>
    <w:p w:rsidR="00453290" w:rsidRDefault="00453290" w:rsidP="00453290">
      <w:pPr>
        <w:overflowPunct w:val="0"/>
        <w:topLinePunct/>
        <w:spacing w:line="580" w:lineRule="exact"/>
        <w:jc w:val="right"/>
        <w:rPr>
          <w:rFonts w:ascii="Times New Roman" w:eastAsia="仿宋_GB2312" w:hAnsi="Times New Roman"/>
          <w:sz w:val="32"/>
          <w:szCs w:val="32"/>
        </w:rPr>
      </w:pPr>
    </w:p>
    <w:p w:rsidR="00453290" w:rsidRDefault="00453290" w:rsidP="00453290">
      <w:pPr>
        <w:overflowPunct w:val="0"/>
        <w:topLinePunct/>
        <w:spacing w:line="580" w:lineRule="exact"/>
        <w:jc w:val="righ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p w:rsidR="00453290" w:rsidRPr="00980B75" w:rsidRDefault="00453290" w:rsidP="00453290">
      <w:pPr>
        <w:overflowPunct w:val="0"/>
        <w:topLinePunct/>
        <w:spacing w:line="600" w:lineRule="exact"/>
        <w:ind w:rightChars="600" w:right="1260"/>
        <w:jc w:val="right"/>
        <w:rPr>
          <w:rFonts w:ascii="Times New Roman" w:eastAsia="仿宋_GB2312" w:hAnsi="Times New Roman"/>
          <w:sz w:val="32"/>
          <w:szCs w:val="32"/>
        </w:rPr>
        <w:sectPr w:rsidR="00453290" w:rsidRPr="00980B75">
          <w:footerReference w:type="even" r:id="rId4"/>
          <w:footerReference w:type="default" r:id="rId5"/>
          <w:pgSz w:w="11906" w:h="16838"/>
          <w:pgMar w:top="2098" w:right="1588" w:bottom="1247" w:left="1588" w:header="851" w:footer="992" w:gutter="0"/>
          <w:cols w:space="720"/>
          <w:titlePg/>
          <w:docGrid w:type="linesAndChars" w:linePitch="312"/>
        </w:sectPr>
      </w:pPr>
    </w:p>
    <w:p w:rsidR="00453290" w:rsidRPr="00980B75" w:rsidRDefault="00453290" w:rsidP="00453290">
      <w:pPr>
        <w:overflowPunct w:val="0"/>
        <w:topLinePunct/>
        <w:spacing w:line="600" w:lineRule="exact"/>
        <w:ind w:rightChars="600" w:right="1260"/>
        <w:jc w:val="left"/>
        <w:rPr>
          <w:rFonts w:ascii="Times New Roman" w:eastAsia="黑体" w:hAnsi="Times New Roman"/>
          <w:sz w:val="32"/>
          <w:szCs w:val="32"/>
        </w:rPr>
      </w:pPr>
      <w:r w:rsidRPr="00980B75">
        <w:rPr>
          <w:rFonts w:ascii="Times New Roman" w:eastAsia="黑体" w:hAnsi="Times New Roman"/>
          <w:sz w:val="32"/>
          <w:szCs w:val="32"/>
        </w:rPr>
        <w:lastRenderedPageBreak/>
        <w:t>附件</w:t>
      </w:r>
      <w:r w:rsidRPr="00980B75">
        <w:rPr>
          <w:rFonts w:ascii="Times New Roman" w:eastAsia="黑体" w:hAnsi="Times New Roman"/>
          <w:sz w:val="32"/>
          <w:szCs w:val="32"/>
        </w:rPr>
        <w:t>1</w:t>
      </w:r>
    </w:p>
    <w:p w:rsidR="00453290" w:rsidRPr="00980B75" w:rsidRDefault="00453290" w:rsidP="00453290">
      <w:pPr>
        <w:overflowPunct w:val="0"/>
        <w:topLinePunct/>
        <w:spacing w:line="300" w:lineRule="exact"/>
        <w:ind w:rightChars="600" w:right="1260"/>
        <w:jc w:val="left"/>
        <w:rPr>
          <w:rFonts w:ascii="Times New Roman" w:eastAsia="黑体" w:hAnsi="Times New Roman"/>
          <w:sz w:val="32"/>
          <w:szCs w:val="32"/>
        </w:rPr>
      </w:pPr>
    </w:p>
    <w:p w:rsidR="00453290" w:rsidRPr="00980B75" w:rsidRDefault="00453290" w:rsidP="00453290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 w:cs="方正小标宋简体"/>
          <w:kern w:val="0"/>
          <w:sz w:val="44"/>
          <w:szCs w:val="36"/>
        </w:rPr>
      </w:pPr>
      <w:bookmarkStart w:id="1" w:name="_Hlk521920491"/>
      <w:r w:rsidRPr="00980B75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2019</w:t>
      </w:r>
      <w:r w:rsidRPr="00980B75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年全省</w:t>
      </w:r>
      <w:r w:rsidRPr="00980B75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183</w:t>
      </w:r>
      <w:r w:rsidRPr="00980B75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个县（市、区）城市环境空气质量排名</w:t>
      </w:r>
    </w:p>
    <w:p w:rsidR="00453290" w:rsidRPr="00980B75" w:rsidRDefault="00453290" w:rsidP="00453290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 w:cs="方正小标宋简体"/>
          <w:kern w:val="0"/>
          <w:sz w:val="44"/>
          <w:szCs w:val="36"/>
        </w:rPr>
      </w:pPr>
      <w:r w:rsidRPr="00980B75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前（后）</w:t>
      </w:r>
      <w:r w:rsidRPr="00980B75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10</w:t>
      </w:r>
      <w:r w:rsidRPr="00980B75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位名单</w:t>
      </w:r>
    </w:p>
    <w:p w:rsidR="00453290" w:rsidRPr="00980B75" w:rsidRDefault="00453290" w:rsidP="00453290">
      <w:pPr>
        <w:overflowPunct w:val="0"/>
        <w:topLinePunct/>
        <w:spacing w:line="300" w:lineRule="exact"/>
        <w:jc w:val="center"/>
        <w:rPr>
          <w:rFonts w:ascii="Times New Roman" w:eastAsia="方正小标宋简体" w:hAnsi="Times New Roman" w:cs="方正小标宋简体"/>
          <w:kern w:val="0"/>
          <w:sz w:val="44"/>
          <w:szCs w:val="36"/>
        </w:rPr>
      </w:pPr>
    </w:p>
    <w:tbl>
      <w:tblPr>
        <w:tblW w:w="13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  <w:gridCol w:w="3345"/>
      </w:tblGrid>
      <w:tr w:rsidR="00453290" w:rsidRPr="00980B75" w:rsidTr="00453290">
        <w:trPr>
          <w:trHeight w:val="397"/>
        </w:trPr>
        <w:tc>
          <w:tcPr>
            <w:tcW w:w="6690" w:type="dxa"/>
            <w:gridSpan w:val="2"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4"/>
              </w:rPr>
              <w:t>前</w:t>
            </w:r>
            <w:r w:rsidRPr="00980B75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4"/>
              </w:rPr>
              <w:t>10</w:t>
            </w:r>
            <w:r w:rsidRPr="00980B75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4"/>
              </w:rPr>
              <w:t>位名单</w:t>
            </w:r>
          </w:p>
        </w:tc>
        <w:tc>
          <w:tcPr>
            <w:tcW w:w="6690" w:type="dxa"/>
            <w:gridSpan w:val="2"/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4"/>
              </w:rPr>
              <w:t>后</w:t>
            </w:r>
            <w:r w:rsidRPr="00980B75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4"/>
              </w:rPr>
              <w:t>10</w:t>
            </w:r>
            <w:r w:rsidRPr="00980B75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4"/>
              </w:rPr>
              <w:t>位名单</w:t>
            </w:r>
          </w:p>
        </w:tc>
      </w:tr>
      <w:tr w:rsidR="00453290" w:rsidRPr="00980B75" w:rsidTr="00453290">
        <w:trPr>
          <w:trHeight w:val="397"/>
        </w:trPr>
        <w:tc>
          <w:tcPr>
            <w:tcW w:w="3345" w:type="dxa"/>
            <w:tcBorders>
              <w:bottom w:val="single" w:sz="4" w:space="0" w:color="auto"/>
            </w:tcBorders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综合指数排名</w:t>
            </w:r>
          </w:p>
        </w:tc>
        <w:tc>
          <w:tcPr>
            <w:tcW w:w="3345" w:type="dxa"/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县（市）</w:t>
            </w:r>
          </w:p>
        </w:tc>
        <w:tc>
          <w:tcPr>
            <w:tcW w:w="3345" w:type="dxa"/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综合指数排名</w:t>
            </w:r>
          </w:p>
        </w:tc>
        <w:tc>
          <w:tcPr>
            <w:tcW w:w="3345" w:type="dxa"/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区</w:t>
            </w:r>
          </w:p>
        </w:tc>
      </w:tr>
      <w:tr w:rsidR="00453290" w:rsidRPr="00980B75" w:rsidTr="00453290">
        <w:trPr>
          <w:trHeight w:val="39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泸定县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182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达州市达川区</w:t>
            </w:r>
          </w:p>
        </w:tc>
      </w:tr>
      <w:tr w:rsidR="00453290" w:rsidRPr="00980B75" w:rsidTr="00453290">
        <w:trPr>
          <w:trHeight w:val="39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炉霍县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181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成都市成华区</w:t>
            </w:r>
          </w:p>
        </w:tc>
      </w:tr>
      <w:tr w:rsidR="00453290" w:rsidRPr="00980B75" w:rsidTr="00453290">
        <w:trPr>
          <w:trHeight w:val="39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小金县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180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成都市新都区</w:t>
            </w:r>
          </w:p>
        </w:tc>
      </w:tr>
      <w:tr w:rsidR="00453290" w:rsidRPr="00980B75" w:rsidTr="00453290">
        <w:trPr>
          <w:trHeight w:val="39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4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理塘县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179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成都市武侯区</w:t>
            </w:r>
          </w:p>
        </w:tc>
      </w:tr>
      <w:tr w:rsidR="00453290" w:rsidRPr="00980B75" w:rsidTr="00453290">
        <w:trPr>
          <w:trHeight w:val="39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新龙县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178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成都市青白江区</w:t>
            </w:r>
          </w:p>
        </w:tc>
      </w:tr>
      <w:tr w:rsidR="00453290" w:rsidRPr="00980B75" w:rsidTr="00453290">
        <w:trPr>
          <w:trHeight w:val="39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木里县</w:t>
            </w:r>
          </w:p>
        </w:tc>
        <w:tc>
          <w:tcPr>
            <w:tcW w:w="3345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177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成都市双流区</w:t>
            </w:r>
          </w:p>
        </w:tc>
      </w:tr>
      <w:tr w:rsidR="00453290" w:rsidRPr="00980B75" w:rsidTr="00453290">
        <w:trPr>
          <w:trHeight w:val="39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7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马尔康市</w:t>
            </w:r>
          </w:p>
        </w:tc>
        <w:tc>
          <w:tcPr>
            <w:tcW w:w="33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成都市温江区</w:t>
            </w:r>
          </w:p>
        </w:tc>
      </w:tr>
      <w:tr w:rsidR="00453290" w:rsidRPr="00980B75" w:rsidTr="00453290">
        <w:trPr>
          <w:trHeight w:val="39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8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丹巴县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175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攀枝花市东区</w:t>
            </w:r>
          </w:p>
        </w:tc>
      </w:tr>
      <w:tr w:rsidR="00453290" w:rsidRPr="00980B75" w:rsidTr="00453290">
        <w:trPr>
          <w:trHeight w:val="39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9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甘孜县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174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成都市青羊区</w:t>
            </w:r>
          </w:p>
        </w:tc>
      </w:tr>
      <w:tr w:rsidR="00453290" w:rsidRPr="00980B75" w:rsidTr="00453290">
        <w:trPr>
          <w:trHeight w:val="39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10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稻城县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173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成都市锦江区</w:t>
            </w:r>
          </w:p>
        </w:tc>
      </w:tr>
    </w:tbl>
    <w:bookmarkEnd w:id="1"/>
    <w:p w:rsidR="00453290" w:rsidRPr="00980B75" w:rsidRDefault="00453290" w:rsidP="00453290">
      <w:pPr>
        <w:overflowPunct w:val="0"/>
        <w:topLinePunct/>
        <w:spacing w:line="600" w:lineRule="exact"/>
        <w:ind w:firstLineChars="200" w:firstLine="560"/>
        <w:rPr>
          <w:rFonts w:ascii="Times New Roman" w:eastAsia="仿宋_GB2312" w:hAnsi="Times New Roman"/>
          <w:sz w:val="32"/>
          <w:szCs w:val="32"/>
        </w:rPr>
      </w:pPr>
      <w:r w:rsidRPr="00980B75">
        <w:rPr>
          <w:rFonts w:ascii="Times New Roman" w:eastAsia="仿宋_GB2312" w:hAnsi="Times New Roman" w:hint="eastAsia"/>
          <w:sz w:val="28"/>
          <w:szCs w:val="28"/>
        </w:rPr>
        <w:t>备注：成都市金牛区评价点于</w:t>
      </w:r>
      <w:r w:rsidRPr="00980B75">
        <w:rPr>
          <w:rFonts w:ascii="Times New Roman" w:eastAsia="仿宋_GB2312" w:hAnsi="Times New Roman" w:hint="eastAsia"/>
          <w:sz w:val="28"/>
          <w:szCs w:val="28"/>
        </w:rPr>
        <w:t>2019</w:t>
      </w:r>
      <w:r w:rsidRPr="00980B75">
        <w:rPr>
          <w:rFonts w:ascii="Times New Roman" w:eastAsia="仿宋_GB2312" w:hAnsi="Times New Roman" w:hint="eastAsia"/>
          <w:sz w:val="28"/>
          <w:szCs w:val="28"/>
        </w:rPr>
        <w:t>年</w:t>
      </w:r>
      <w:r w:rsidRPr="00980B75">
        <w:rPr>
          <w:rFonts w:ascii="Times New Roman" w:eastAsia="仿宋_GB2312" w:hAnsi="Times New Roman" w:hint="eastAsia"/>
          <w:sz w:val="28"/>
          <w:szCs w:val="28"/>
        </w:rPr>
        <w:t>12</w:t>
      </w:r>
      <w:r w:rsidRPr="00980B75">
        <w:rPr>
          <w:rFonts w:ascii="Times New Roman" w:eastAsia="仿宋_GB2312" w:hAnsi="Times New Roman" w:hint="eastAsia"/>
          <w:sz w:val="28"/>
          <w:szCs w:val="28"/>
        </w:rPr>
        <w:t>月参与评价，全年数据有效性不足，故不参与</w:t>
      </w:r>
      <w:r w:rsidRPr="00980B75">
        <w:rPr>
          <w:rFonts w:ascii="Times New Roman" w:eastAsia="仿宋_GB2312" w:hAnsi="Times New Roman" w:hint="eastAsia"/>
          <w:sz w:val="28"/>
          <w:szCs w:val="28"/>
        </w:rPr>
        <w:t>2019</w:t>
      </w:r>
      <w:r w:rsidRPr="00980B75">
        <w:rPr>
          <w:rFonts w:ascii="Times New Roman" w:eastAsia="仿宋_GB2312" w:hAnsi="Times New Roman" w:hint="eastAsia"/>
          <w:sz w:val="28"/>
          <w:szCs w:val="28"/>
        </w:rPr>
        <w:t>年度计算，全省共</w:t>
      </w:r>
      <w:r w:rsidRPr="00980B75">
        <w:rPr>
          <w:rFonts w:ascii="Times New Roman" w:eastAsia="仿宋_GB2312" w:hAnsi="Times New Roman" w:hint="eastAsia"/>
          <w:sz w:val="28"/>
          <w:szCs w:val="28"/>
        </w:rPr>
        <w:t>182</w:t>
      </w:r>
      <w:r w:rsidRPr="00980B75">
        <w:rPr>
          <w:rFonts w:ascii="Times New Roman" w:eastAsia="仿宋_GB2312" w:hAnsi="Times New Roman" w:hint="eastAsia"/>
          <w:sz w:val="28"/>
          <w:szCs w:val="28"/>
        </w:rPr>
        <w:t>个区县参与本次评价。</w:t>
      </w:r>
      <w:r w:rsidRPr="00980B75">
        <w:rPr>
          <w:rFonts w:ascii="Times New Roman" w:eastAsia="仿宋_GB2312" w:hAnsi="Times New Roman" w:hint="eastAsia"/>
          <w:sz w:val="32"/>
          <w:szCs w:val="32"/>
        </w:rPr>
        <w:br w:type="page"/>
      </w:r>
    </w:p>
    <w:p w:rsidR="00453290" w:rsidRPr="00980B75" w:rsidRDefault="00453290" w:rsidP="00453290">
      <w:pPr>
        <w:overflowPunct w:val="0"/>
        <w:topLinePunct/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980B75">
        <w:rPr>
          <w:rFonts w:ascii="Times New Roman" w:eastAsia="黑体" w:hAnsi="Times New Roman"/>
          <w:sz w:val="32"/>
          <w:szCs w:val="32"/>
        </w:rPr>
        <w:lastRenderedPageBreak/>
        <w:t>附件</w:t>
      </w:r>
      <w:r w:rsidRPr="00980B75">
        <w:rPr>
          <w:rFonts w:ascii="Times New Roman" w:eastAsia="黑体" w:hAnsi="Times New Roman" w:hint="eastAsia"/>
          <w:sz w:val="32"/>
          <w:szCs w:val="32"/>
        </w:rPr>
        <w:t>2</w:t>
      </w:r>
    </w:p>
    <w:p w:rsidR="00453290" w:rsidRPr="00980B75" w:rsidRDefault="00453290" w:rsidP="00453290">
      <w:pPr>
        <w:overflowPunct w:val="0"/>
        <w:topLinePunct/>
        <w:spacing w:line="300" w:lineRule="exact"/>
        <w:rPr>
          <w:rFonts w:ascii="Times New Roman" w:eastAsia="黑体" w:hAnsi="Times New Roman"/>
          <w:sz w:val="32"/>
          <w:szCs w:val="32"/>
        </w:rPr>
      </w:pPr>
    </w:p>
    <w:p w:rsidR="00453290" w:rsidRPr="00980B75" w:rsidRDefault="00453290" w:rsidP="00453290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 w:cs="方正小标宋简体"/>
          <w:kern w:val="0"/>
          <w:sz w:val="44"/>
          <w:szCs w:val="36"/>
        </w:rPr>
      </w:pPr>
      <w:r w:rsidRPr="00980B75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2019</w:t>
      </w:r>
      <w:r w:rsidRPr="00980B75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年全省未达标县（市、区）城市环境空气质量</w:t>
      </w:r>
    </w:p>
    <w:p w:rsidR="00453290" w:rsidRPr="00980B75" w:rsidRDefault="00453290" w:rsidP="00453290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 w:cs="方正小标宋简体"/>
          <w:kern w:val="0"/>
          <w:sz w:val="44"/>
          <w:szCs w:val="36"/>
        </w:rPr>
      </w:pPr>
      <w:r w:rsidRPr="00980B75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变化程度排名前（后）</w:t>
      </w:r>
      <w:r w:rsidRPr="00980B75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10</w:t>
      </w:r>
      <w:r w:rsidRPr="00980B75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位名单</w:t>
      </w:r>
    </w:p>
    <w:p w:rsidR="00453290" w:rsidRPr="00980B75" w:rsidRDefault="00453290" w:rsidP="00453290">
      <w:pPr>
        <w:overflowPunct w:val="0"/>
        <w:topLinePunct/>
        <w:spacing w:line="300" w:lineRule="exact"/>
        <w:jc w:val="center"/>
        <w:rPr>
          <w:rFonts w:ascii="Times New Roman" w:eastAsia="方正小标宋简体" w:hAnsi="Times New Roman" w:cs="方正小标宋简体"/>
          <w:kern w:val="0"/>
          <w:sz w:val="44"/>
          <w:szCs w:val="36"/>
        </w:rPr>
      </w:pPr>
    </w:p>
    <w:tbl>
      <w:tblPr>
        <w:tblW w:w="13457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817"/>
        <w:gridCol w:w="2125"/>
        <w:gridCol w:w="1420"/>
        <w:gridCol w:w="1415"/>
        <w:gridCol w:w="853"/>
        <w:gridCol w:w="850"/>
        <w:gridCol w:w="2267"/>
        <w:gridCol w:w="1418"/>
        <w:gridCol w:w="1308"/>
        <w:gridCol w:w="984"/>
      </w:tblGrid>
      <w:tr w:rsidR="00453290" w:rsidRPr="00980B75" w:rsidTr="00453290">
        <w:trPr>
          <w:trHeight w:hRule="exact" w:val="397"/>
        </w:trPr>
        <w:tc>
          <w:tcPr>
            <w:tcW w:w="6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bCs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前</w:t>
            </w:r>
            <w:r w:rsidRPr="00980B75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10</w:t>
            </w:r>
            <w:r w:rsidRPr="00980B75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位名单</w:t>
            </w:r>
          </w:p>
        </w:tc>
        <w:tc>
          <w:tcPr>
            <w:tcW w:w="6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bCs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后</w:t>
            </w:r>
            <w:r w:rsidRPr="00980B75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10</w:t>
            </w:r>
            <w:r w:rsidRPr="00980B75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位名单</w:t>
            </w:r>
          </w:p>
        </w:tc>
      </w:tr>
      <w:tr w:rsidR="00453290" w:rsidRPr="00980B75" w:rsidTr="00453290">
        <w:trPr>
          <w:trHeight w:hRule="exact" w:val="7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综合指数</w:t>
            </w:r>
          </w:p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变化率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空气质量</w:t>
            </w:r>
          </w:p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变化情况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</w:t>
            </w:r>
          </w:p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因子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综合指数</w:t>
            </w:r>
          </w:p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变化率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空气质量</w:t>
            </w:r>
          </w:p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变化情况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</w:t>
            </w:r>
          </w:p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因子</w:t>
            </w:r>
          </w:p>
        </w:tc>
      </w:tr>
      <w:tr w:rsidR="00453290" w:rsidRPr="00980B75" w:rsidTr="00453290">
        <w:trPr>
          <w:trHeight w:hRule="exact"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江安县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-21.1%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改善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PM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70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达州市达川区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10.0%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恶化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NO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</w:t>
            </w:r>
          </w:p>
        </w:tc>
      </w:tr>
      <w:tr w:rsidR="00453290" w:rsidRPr="00980B75" w:rsidTr="00453290">
        <w:trPr>
          <w:trHeight w:hRule="exact"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崇州市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-14.7%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改善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PM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69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眉山市彭山区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5.8%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恶化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PM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2.5</w:t>
            </w:r>
          </w:p>
        </w:tc>
      </w:tr>
      <w:tr w:rsidR="00453290" w:rsidRPr="00980B75" w:rsidTr="00453290">
        <w:trPr>
          <w:trHeight w:hRule="exact"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富顺县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-14.5%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改善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NO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68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内江市东兴区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2.8%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恶化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PM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2.5</w:t>
            </w:r>
          </w:p>
        </w:tc>
      </w:tr>
      <w:tr w:rsidR="00453290" w:rsidRPr="00980B75" w:rsidTr="00453290">
        <w:trPr>
          <w:trHeight w:hRule="exact"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珙县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-13.6%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改善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O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67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达州市通川区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2.1%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恶化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NO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</w:t>
            </w:r>
          </w:p>
        </w:tc>
      </w:tr>
      <w:tr w:rsidR="00453290" w:rsidRPr="00980B75" w:rsidTr="00453290">
        <w:trPr>
          <w:trHeight w:hRule="exact"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新津县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-13.5%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改善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PM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66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乐山市市中区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2.0%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恶化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O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3</w:t>
            </w:r>
          </w:p>
        </w:tc>
      </w:tr>
      <w:tr w:rsidR="00453290" w:rsidRPr="00980B75" w:rsidTr="00453290">
        <w:trPr>
          <w:trHeight w:hRule="exact"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旺苍县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-13.3%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改善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SO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65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德阳市旌阳区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1.6%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恶化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PM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2.5</w:t>
            </w:r>
          </w:p>
        </w:tc>
      </w:tr>
      <w:tr w:rsidR="00453290" w:rsidRPr="00980B75" w:rsidTr="00453290">
        <w:trPr>
          <w:trHeight w:hRule="exact"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屏山县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-12.9%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改善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PM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2.5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泸州市江阳区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1.6%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恶化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PM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2.5</w:t>
            </w:r>
          </w:p>
        </w:tc>
      </w:tr>
      <w:tr w:rsidR="00453290" w:rsidRPr="00980B75" w:rsidTr="00453290">
        <w:trPr>
          <w:trHeight w:hRule="exact" w:val="39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成都市双流区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-12.6%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改善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PM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63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井研县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1.4%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恶化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NO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</w:t>
            </w:r>
          </w:p>
        </w:tc>
      </w:tr>
      <w:tr w:rsidR="00453290" w:rsidRPr="00980B75" w:rsidTr="00453290">
        <w:trPr>
          <w:trHeight w:hRule="exact" w:val="39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绵竹市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-12.6%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改善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PM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62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江油市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0.8%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恶化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NO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</w:t>
            </w:r>
          </w:p>
        </w:tc>
      </w:tr>
      <w:tr w:rsidR="00453290" w:rsidRPr="00980B75" w:rsidTr="00453290">
        <w:trPr>
          <w:trHeight w:hRule="exact" w:val="4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蒲江县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-12.4%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改善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PM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61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泸州市龙马潭区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0.5%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恶化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PM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2.5</w:t>
            </w:r>
          </w:p>
        </w:tc>
      </w:tr>
    </w:tbl>
    <w:p w:rsidR="00453290" w:rsidRPr="00980B75" w:rsidRDefault="00453290" w:rsidP="00453290">
      <w:pPr>
        <w:overflowPunct w:val="0"/>
        <w:topLinePunct/>
        <w:spacing w:line="600" w:lineRule="exact"/>
        <w:rPr>
          <w:rFonts w:ascii="Times New Roman" w:eastAsia="仿宋_GB2312" w:hAnsi="Times New Roman"/>
          <w:sz w:val="28"/>
          <w:szCs w:val="28"/>
        </w:rPr>
      </w:pPr>
      <w:r w:rsidRPr="00980B75">
        <w:rPr>
          <w:rFonts w:ascii="Times New Roman" w:eastAsia="仿宋_GB2312" w:hAnsi="Times New Roman" w:hint="eastAsia"/>
          <w:sz w:val="28"/>
          <w:szCs w:val="28"/>
        </w:rPr>
        <w:t>备注：评价时段县（市、区）空气质量达到国家标准不参与变化程度排名。</w:t>
      </w:r>
    </w:p>
    <w:p w:rsidR="00453290" w:rsidRPr="00980B75" w:rsidRDefault="00453290" w:rsidP="00453290">
      <w:pPr>
        <w:rPr>
          <w:rFonts w:ascii="Times New Roman" w:eastAsia="黑体" w:hAnsi="Times New Roman"/>
          <w:sz w:val="32"/>
          <w:szCs w:val="32"/>
        </w:rPr>
      </w:pPr>
      <w:r w:rsidRPr="00980B75">
        <w:rPr>
          <w:rFonts w:ascii="Times New Roman" w:eastAsia="黑体" w:hAnsi="Times New Roman"/>
          <w:sz w:val="32"/>
          <w:szCs w:val="32"/>
        </w:rPr>
        <w:br w:type="page"/>
      </w:r>
    </w:p>
    <w:p w:rsidR="00453290" w:rsidRPr="00980B75" w:rsidRDefault="00453290" w:rsidP="00453290">
      <w:pPr>
        <w:overflowPunct w:val="0"/>
        <w:topLinePunct/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980B75">
        <w:rPr>
          <w:rFonts w:ascii="Times New Roman" w:eastAsia="黑体" w:hAnsi="Times New Roman"/>
          <w:sz w:val="32"/>
          <w:szCs w:val="32"/>
        </w:rPr>
        <w:lastRenderedPageBreak/>
        <w:t>附件</w:t>
      </w:r>
      <w:r w:rsidRPr="00980B75">
        <w:rPr>
          <w:rFonts w:ascii="Times New Roman" w:eastAsia="黑体" w:hAnsi="Times New Roman"/>
          <w:sz w:val="32"/>
          <w:szCs w:val="32"/>
        </w:rPr>
        <w:t>3</w:t>
      </w:r>
    </w:p>
    <w:p w:rsidR="00453290" w:rsidRPr="00980B75" w:rsidRDefault="00453290" w:rsidP="00453290">
      <w:pPr>
        <w:overflowPunct w:val="0"/>
        <w:topLinePunct/>
        <w:spacing w:line="300" w:lineRule="exact"/>
        <w:jc w:val="center"/>
        <w:rPr>
          <w:rFonts w:ascii="Times New Roman" w:eastAsia="方正小标宋简体" w:hAnsi="Times New Roman" w:cs="方正小标宋简体"/>
          <w:kern w:val="0"/>
          <w:sz w:val="44"/>
          <w:szCs w:val="36"/>
        </w:rPr>
      </w:pPr>
    </w:p>
    <w:p w:rsidR="00453290" w:rsidRPr="00980B75" w:rsidRDefault="00453290" w:rsidP="00453290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 w:cs="方正小标宋简体"/>
          <w:kern w:val="0"/>
          <w:sz w:val="44"/>
          <w:szCs w:val="36"/>
        </w:rPr>
      </w:pPr>
      <w:r w:rsidRPr="00980B75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2019</w:t>
      </w:r>
      <w:r w:rsidRPr="00980B75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年重点区域空气质量排名前（后）</w:t>
      </w:r>
      <w:r w:rsidRPr="00980B75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5</w:t>
      </w:r>
      <w:r w:rsidRPr="00980B75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位名单</w:t>
      </w:r>
    </w:p>
    <w:p w:rsidR="00453290" w:rsidRPr="00980B75" w:rsidRDefault="00453290" w:rsidP="00453290">
      <w:pPr>
        <w:overflowPunct w:val="0"/>
        <w:topLinePunct/>
        <w:spacing w:line="3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</w:p>
    <w:tbl>
      <w:tblPr>
        <w:tblW w:w="13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877"/>
        <w:gridCol w:w="1100"/>
        <w:gridCol w:w="925"/>
        <w:gridCol w:w="1200"/>
        <w:gridCol w:w="1138"/>
        <w:gridCol w:w="1225"/>
        <w:gridCol w:w="1112"/>
        <w:gridCol w:w="1750"/>
        <w:gridCol w:w="753"/>
        <w:gridCol w:w="1147"/>
        <w:gridCol w:w="950"/>
        <w:gridCol w:w="1263"/>
      </w:tblGrid>
      <w:tr w:rsidR="00453290" w:rsidRPr="00980B75" w:rsidTr="00453290">
        <w:trPr>
          <w:trHeight w:val="340"/>
          <w:jc w:val="center"/>
        </w:trPr>
        <w:tc>
          <w:tcPr>
            <w:tcW w:w="6465" w:type="dxa"/>
            <w:gridSpan w:val="6"/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前</w:t>
            </w: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5</w:t>
            </w: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位名单</w:t>
            </w:r>
          </w:p>
        </w:tc>
        <w:tc>
          <w:tcPr>
            <w:tcW w:w="6975" w:type="dxa"/>
            <w:gridSpan w:val="6"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后</w:t>
            </w: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5</w:t>
            </w: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位名单</w:t>
            </w:r>
          </w:p>
        </w:tc>
      </w:tr>
      <w:tr w:rsidR="00453290" w:rsidRPr="00980B75" w:rsidTr="00453290">
        <w:trPr>
          <w:trHeight w:val="340"/>
          <w:jc w:val="center"/>
        </w:trPr>
        <w:tc>
          <w:tcPr>
            <w:tcW w:w="1977" w:type="dxa"/>
            <w:gridSpan w:val="2"/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成都平原经济圈</w:t>
            </w:r>
          </w:p>
        </w:tc>
        <w:tc>
          <w:tcPr>
            <w:tcW w:w="2125" w:type="dxa"/>
            <w:gridSpan w:val="2"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川南地区</w:t>
            </w:r>
          </w:p>
        </w:tc>
        <w:tc>
          <w:tcPr>
            <w:tcW w:w="2363" w:type="dxa"/>
            <w:gridSpan w:val="2"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川东北地区</w:t>
            </w:r>
          </w:p>
        </w:tc>
        <w:tc>
          <w:tcPr>
            <w:tcW w:w="2862" w:type="dxa"/>
            <w:gridSpan w:val="2"/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成都平原经济圈</w:t>
            </w:r>
          </w:p>
        </w:tc>
        <w:tc>
          <w:tcPr>
            <w:tcW w:w="1900" w:type="dxa"/>
            <w:gridSpan w:val="2"/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川南地区</w:t>
            </w:r>
          </w:p>
        </w:tc>
        <w:tc>
          <w:tcPr>
            <w:tcW w:w="2213" w:type="dxa"/>
            <w:gridSpan w:val="2"/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川东北地区</w:t>
            </w:r>
          </w:p>
        </w:tc>
      </w:tr>
      <w:tr w:rsidR="00453290" w:rsidRPr="00980B75" w:rsidTr="00453290">
        <w:trPr>
          <w:trHeight w:val="340"/>
          <w:jc w:val="center"/>
        </w:trPr>
        <w:tc>
          <w:tcPr>
            <w:tcW w:w="877" w:type="dxa"/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</w:t>
            </w:r>
          </w:p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指数</w:t>
            </w:r>
          </w:p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100" w:type="dxa"/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</w:t>
            </w:r>
          </w:p>
        </w:tc>
        <w:tc>
          <w:tcPr>
            <w:tcW w:w="925" w:type="dxa"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</w:t>
            </w:r>
          </w:p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指数</w:t>
            </w:r>
          </w:p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200" w:type="dxa"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</w:t>
            </w:r>
          </w:p>
        </w:tc>
        <w:tc>
          <w:tcPr>
            <w:tcW w:w="1138" w:type="dxa"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</w:t>
            </w:r>
          </w:p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指数</w:t>
            </w:r>
          </w:p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225" w:type="dxa"/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县（区）</w:t>
            </w:r>
          </w:p>
        </w:tc>
        <w:tc>
          <w:tcPr>
            <w:tcW w:w="1112" w:type="dxa"/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</w:t>
            </w:r>
          </w:p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指数</w:t>
            </w:r>
          </w:p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753" w:type="dxa"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</w:t>
            </w:r>
          </w:p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指数</w:t>
            </w:r>
          </w:p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147" w:type="dxa"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县（区）</w:t>
            </w:r>
          </w:p>
        </w:tc>
        <w:tc>
          <w:tcPr>
            <w:tcW w:w="950" w:type="dxa"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</w:t>
            </w:r>
          </w:p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指数</w:t>
            </w:r>
          </w:p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263" w:type="dxa"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市（区）</w:t>
            </w:r>
          </w:p>
        </w:tc>
      </w:tr>
      <w:tr w:rsidR="00453290" w:rsidRPr="00980B75" w:rsidTr="00453290">
        <w:trPr>
          <w:trHeight w:val="340"/>
          <w:jc w:val="center"/>
        </w:trPr>
        <w:tc>
          <w:tcPr>
            <w:tcW w:w="877" w:type="dxa"/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石棉县</w:t>
            </w:r>
          </w:p>
        </w:tc>
        <w:tc>
          <w:tcPr>
            <w:tcW w:w="925" w:type="dxa"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古蔺县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青川县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67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成都市</w:t>
            </w:r>
          </w:p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成华区</w:t>
            </w:r>
          </w:p>
        </w:tc>
        <w:tc>
          <w:tcPr>
            <w:tcW w:w="753" w:type="dxa"/>
            <w:tcBorders>
              <w:left w:val="single" w:sz="4" w:space="0" w:color="auto"/>
            </w:tcBorders>
            <w:vAlign w:val="bottom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宜宾市</w:t>
            </w:r>
          </w:p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翠屏区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34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达州市</w:t>
            </w:r>
          </w:p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达川区</w:t>
            </w:r>
          </w:p>
        </w:tc>
      </w:tr>
      <w:tr w:rsidR="00453290" w:rsidRPr="00980B75" w:rsidTr="00453290">
        <w:trPr>
          <w:trHeight w:val="340"/>
          <w:jc w:val="center"/>
        </w:trPr>
        <w:tc>
          <w:tcPr>
            <w:tcW w:w="877" w:type="dxa"/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宝兴县</w:t>
            </w:r>
          </w:p>
        </w:tc>
        <w:tc>
          <w:tcPr>
            <w:tcW w:w="925" w:type="dxa"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兴文县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广元市</w:t>
            </w:r>
          </w:p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朝天区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66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成都市</w:t>
            </w:r>
          </w:p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新都区</w:t>
            </w:r>
          </w:p>
        </w:tc>
        <w:tc>
          <w:tcPr>
            <w:tcW w:w="753" w:type="dxa"/>
            <w:tcBorders>
              <w:left w:val="single" w:sz="4" w:space="0" w:color="auto"/>
            </w:tcBorders>
            <w:vAlign w:val="bottom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27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宜宾市</w:t>
            </w:r>
          </w:p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叙州区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33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达州市</w:t>
            </w:r>
          </w:p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通川区</w:t>
            </w:r>
          </w:p>
        </w:tc>
      </w:tr>
      <w:tr w:rsidR="00453290" w:rsidRPr="00980B75" w:rsidTr="00453290">
        <w:trPr>
          <w:trHeight w:val="340"/>
          <w:jc w:val="center"/>
        </w:trPr>
        <w:tc>
          <w:tcPr>
            <w:tcW w:w="877" w:type="dxa"/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芦山县</w:t>
            </w:r>
          </w:p>
        </w:tc>
        <w:tc>
          <w:tcPr>
            <w:tcW w:w="925" w:type="dxa"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高县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平昌县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65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成都市</w:t>
            </w:r>
          </w:p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武侯区</w:t>
            </w:r>
          </w:p>
        </w:tc>
        <w:tc>
          <w:tcPr>
            <w:tcW w:w="753" w:type="dxa"/>
            <w:tcBorders>
              <w:left w:val="single" w:sz="4" w:space="0" w:color="auto"/>
            </w:tcBorders>
            <w:vAlign w:val="bottom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26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泸县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南充市</w:t>
            </w:r>
          </w:p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高坪区</w:t>
            </w:r>
          </w:p>
        </w:tc>
      </w:tr>
      <w:tr w:rsidR="00453290" w:rsidRPr="00980B75" w:rsidTr="00453290">
        <w:trPr>
          <w:trHeight w:val="340"/>
          <w:jc w:val="center"/>
        </w:trPr>
        <w:tc>
          <w:tcPr>
            <w:tcW w:w="877" w:type="dxa"/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荥经县</w:t>
            </w:r>
          </w:p>
        </w:tc>
        <w:tc>
          <w:tcPr>
            <w:tcW w:w="925" w:type="dxa"/>
            <w:vMerge w:val="restart"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威远县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西充县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64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成都市</w:t>
            </w:r>
          </w:p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青白江区</w:t>
            </w:r>
          </w:p>
        </w:tc>
        <w:tc>
          <w:tcPr>
            <w:tcW w:w="753" w:type="dxa"/>
            <w:vMerge w:val="restart"/>
            <w:tcBorders>
              <w:lef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25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自贡市</w:t>
            </w:r>
          </w:p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贡井区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31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广安市</w:t>
            </w:r>
          </w:p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前锋区</w:t>
            </w:r>
          </w:p>
        </w:tc>
      </w:tr>
      <w:tr w:rsidR="00453290" w:rsidRPr="00980B75" w:rsidTr="00453290">
        <w:trPr>
          <w:trHeight w:val="188"/>
          <w:jc w:val="center"/>
        </w:trPr>
        <w:tc>
          <w:tcPr>
            <w:tcW w:w="877" w:type="dxa"/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汉源县</w:t>
            </w:r>
          </w:p>
        </w:tc>
        <w:tc>
          <w:tcPr>
            <w:tcW w:w="925" w:type="dxa"/>
            <w:vMerge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资中县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剑阁县</w:t>
            </w:r>
          </w:p>
        </w:tc>
        <w:tc>
          <w:tcPr>
            <w:tcW w:w="111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63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成都市</w:t>
            </w:r>
          </w:p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双流区、温江区</w:t>
            </w:r>
          </w:p>
        </w:tc>
        <w:tc>
          <w:tcPr>
            <w:tcW w:w="753" w:type="dxa"/>
            <w:vMerge/>
            <w:tcBorders>
              <w:lef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泸州市</w:t>
            </w:r>
          </w:p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龙马潭区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华蓥市</w:t>
            </w:r>
          </w:p>
        </w:tc>
      </w:tr>
    </w:tbl>
    <w:p w:rsidR="00453290" w:rsidRPr="00980B75" w:rsidRDefault="00453290" w:rsidP="00453290">
      <w:pPr>
        <w:rPr>
          <w:rFonts w:ascii="Times New Roman" w:eastAsia="黑体" w:hAnsi="Times New Roman"/>
          <w:sz w:val="32"/>
          <w:szCs w:val="32"/>
        </w:rPr>
      </w:pPr>
      <w:r w:rsidRPr="00980B75">
        <w:rPr>
          <w:rFonts w:ascii="Times New Roman" w:eastAsia="黑体" w:hAnsi="Times New Roman"/>
          <w:sz w:val="32"/>
          <w:szCs w:val="32"/>
        </w:rPr>
        <w:br w:type="page"/>
      </w:r>
    </w:p>
    <w:p w:rsidR="00453290" w:rsidRPr="00980B75" w:rsidRDefault="00453290" w:rsidP="00453290">
      <w:pPr>
        <w:overflowPunct w:val="0"/>
        <w:topLinePunct/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980B75">
        <w:rPr>
          <w:rFonts w:ascii="Times New Roman" w:eastAsia="黑体" w:hAnsi="Times New Roman"/>
          <w:sz w:val="32"/>
          <w:szCs w:val="32"/>
        </w:rPr>
        <w:lastRenderedPageBreak/>
        <w:t>附件</w:t>
      </w:r>
      <w:r w:rsidRPr="00980B75">
        <w:rPr>
          <w:rFonts w:ascii="Times New Roman" w:eastAsia="黑体" w:hAnsi="Times New Roman" w:hint="eastAsia"/>
          <w:sz w:val="32"/>
          <w:szCs w:val="32"/>
        </w:rPr>
        <w:t>4</w:t>
      </w:r>
    </w:p>
    <w:p w:rsidR="00453290" w:rsidRPr="00980B75" w:rsidRDefault="00453290" w:rsidP="00453290">
      <w:pPr>
        <w:overflowPunct w:val="0"/>
        <w:topLinePunct/>
        <w:spacing w:line="200" w:lineRule="exact"/>
        <w:rPr>
          <w:rFonts w:ascii="Times New Roman" w:eastAsia="方正小标宋简体" w:hAnsi="Times New Roman"/>
          <w:kern w:val="0"/>
          <w:sz w:val="44"/>
          <w:szCs w:val="36"/>
        </w:rPr>
      </w:pPr>
    </w:p>
    <w:p w:rsidR="00453290" w:rsidRPr="00980B75" w:rsidRDefault="00453290" w:rsidP="00453290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  <w:bookmarkStart w:id="2" w:name="_Hlk526777885"/>
      <w:r w:rsidRPr="00980B75">
        <w:rPr>
          <w:rFonts w:ascii="Times New Roman" w:eastAsia="方正小标宋简体" w:hAnsi="Times New Roman"/>
          <w:kern w:val="0"/>
          <w:sz w:val="44"/>
          <w:szCs w:val="36"/>
        </w:rPr>
        <w:t>2019</w:t>
      </w:r>
      <w:r w:rsidRPr="00980B75">
        <w:rPr>
          <w:rFonts w:ascii="Times New Roman" w:eastAsia="方正小标宋简体" w:hAnsi="Times New Roman"/>
          <w:kern w:val="0"/>
          <w:sz w:val="44"/>
          <w:szCs w:val="36"/>
        </w:rPr>
        <w:t>年重点区域未达标县（市、区）空气质量变化程度排名</w:t>
      </w:r>
    </w:p>
    <w:p w:rsidR="00453290" w:rsidRPr="00980B75" w:rsidRDefault="00453290" w:rsidP="00453290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  <w:r w:rsidRPr="00980B75">
        <w:rPr>
          <w:rFonts w:ascii="Times New Roman" w:eastAsia="方正小标宋简体" w:hAnsi="Times New Roman"/>
          <w:kern w:val="0"/>
          <w:sz w:val="44"/>
          <w:szCs w:val="36"/>
        </w:rPr>
        <w:t>前</w:t>
      </w:r>
      <w:r w:rsidRPr="00980B75">
        <w:rPr>
          <w:rFonts w:ascii="Times New Roman" w:eastAsia="方正小标宋简体" w:hAnsi="Times New Roman" w:hint="eastAsia"/>
          <w:kern w:val="0"/>
          <w:sz w:val="44"/>
          <w:szCs w:val="36"/>
        </w:rPr>
        <w:t>（后）</w:t>
      </w:r>
      <w:r w:rsidRPr="00980B75">
        <w:rPr>
          <w:rFonts w:ascii="Times New Roman" w:eastAsia="方正小标宋简体" w:hAnsi="Times New Roman"/>
          <w:kern w:val="0"/>
          <w:sz w:val="44"/>
          <w:szCs w:val="36"/>
        </w:rPr>
        <w:t>5</w:t>
      </w:r>
      <w:r w:rsidRPr="00980B75">
        <w:rPr>
          <w:rFonts w:ascii="Times New Roman" w:eastAsia="方正小标宋简体" w:hAnsi="Times New Roman"/>
          <w:kern w:val="0"/>
          <w:sz w:val="44"/>
          <w:szCs w:val="36"/>
        </w:rPr>
        <w:t>位名单</w:t>
      </w:r>
    </w:p>
    <w:p w:rsidR="00453290" w:rsidRPr="00980B75" w:rsidRDefault="00453290" w:rsidP="00453290">
      <w:pPr>
        <w:overflowPunct w:val="0"/>
        <w:topLinePunct/>
        <w:spacing w:line="2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</w:p>
    <w:tbl>
      <w:tblPr>
        <w:tblW w:w="13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409"/>
        <w:gridCol w:w="722"/>
        <w:gridCol w:w="1932"/>
        <w:gridCol w:w="1243"/>
        <w:gridCol w:w="1155"/>
        <w:gridCol w:w="1012"/>
        <w:gridCol w:w="721"/>
        <w:gridCol w:w="2021"/>
        <w:gridCol w:w="1299"/>
        <w:gridCol w:w="1113"/>
        <w:gridCol w:w="851"/>
      </w:tblGrid>
      <w:tr w:rsidR="00453290" w:rsidRPr="00980B75" w:rsidTr="00453290">
        <w:trPr>
          <w:trHeight w:hRule="exact" w:val="340"/>
        </w:trPr>
        <w:tc>
          <w:tcPr>
            <w:tcW w:w="1409" w:type="dxa"/>
            <w:vMerge w:val="restart"/>
            <w:vAlign w:val="center"/>
          </w:tcPr>
          <w:bookmarkEnd w:id="2"/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区域</w:t>
            </w:r>
          </w:p>
        </w:tc>
        <w:tc>
          <w:tcPr>
            <w:tcW w:w="6064" w:type="dxa"/>
            <w:gridSpan w:val="5"/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前</w:t>
            </w: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5</w:t>
            </w: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位名单</w:t>
            </w:r>
          </w:p>
        </w:tc>
        <w:tc>
          <w:tcPr>
            <w:tcW w:w="6005" w:type="dxa"/>
            <w:gridSpan w:val="5"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后</w:t>
            </w: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5</w:t>
            </w: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位名单</w:t>
            </w:r>
          </w:p>
        </w:tc>
      </w:tr>
      <w:tr w:rsidR="00453290" w:rsidRPr="00980B75" w:rsidTr="00453290">
        <w:trPr>
          <w:trHeight w:hRule="exact" w:val="838"/>
        </w:trPr>
        <w:tc>
          <w:tcPr>
            <w:tcW w:w="1409" w:type="dxa"/>
            <w:vMerge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932" w:type="dxa"/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1243" w:type="dxa"/>
            <w:noWrap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综合指数</w:t>
            </w:r>
          </w:p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变化率</w:t>
            </w:r>
          </w:p>
        </w:tc>
        <w:tc>
          <w:tcPr>
            <w:tcW w:w="1155" w:type="dxa"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空气质量变化情况</w:t>
            </w:r>
          </w:p>
        </w:tc>
        <w:tc>
          <w:tcPr>
            <w:tcW w:w="1012" w:type="dxa"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</w:t>
            </w:r>
          </w:p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因子</w:t>
            </w:r>
          </w:p>
        </w:tc>
        <w:tc>
          <w:tcPr>
            <w:tcW w:w="721" w:type="dxa"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2021" w:type="dxa"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1299" w:type="dxa"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综合指数</w:t>
            </w:r>
          </w:p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变化率</w:t>
            </w:r>
          </w:p>
        </w:tc>
        <w:tc>
          <w:tcPr>
            <w:tcW w:w="1113" w:type="dxa"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空气质量</w:t>
            </w:r>
          </w:p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变化情况</w:t>
            </w:r>
          </w:p>
        </w:tc>
        <w:tc>
          <w:tcPr>
            <w:tcW w:w="851" w:type="dxa"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</w:t>
            </w:r>
          </w:p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因子</w:t>
            </w:r>
          </w:p>
        </w:tc>
      </w:tr>
      <w:tr w:rsidR="00453290" w:rsidRPr="00980B75" w:rsidTr="00453290">
        <w:trPr>
          <w:trHeight w:hRule="exact" w:val="340"/>
        </w:trPr>
        <w:tc>
          <w:tcPr>
            <w:tcW w:w="1409" w:type="dxa"/>
            <w:vMerge w:val="restart"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4"/>
              </w:rPr>
              <w:t>成都平原</w:t>
            </w:r>
          </w:p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4"/>
              </w:rPr>
              <w:t>经济圈</w:t>
            </w:r>
          </w:p>
        </w:tc>
        <w:tc>
          <w:tcPr>
            <w:tcW w:w="722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1</w:t>
            </w:r>
          </w:p>
        </w:tc>
        <w:tc>
          <w:tcPr>
            <w:tcW w:w="1932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崇州市</w:t>
            </w:r>
          </w:p>
        </w:tc>
        <w:tc>
          <w:tcPr>
            <w:tcW w:w="1243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-14.7%</w:t>
            </w:r>
          </w:p>
        </w:tc>
        <w:tc>
          <w:tcPr>
            <w:tcW w:w="1155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改善</w:t>
            </w:r>
          </w:p>
        </w:tc>
        <w:tc>
          <w:tcPr>
            <w:tcW w:w="1012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PM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2.5</w:t>
            </w:r>
          </w:p>
        </w:tc>
        <w:tc>
          <w:tcPr>
            <w:tcW w:w="721" w:type="dxa"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38</w:t>
            </w:r>
          </w:p>
        </w:tc>
        <w:tc>
          <w:tcPr>
            <w:tcW w:w="202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眉山市彭山区</w:t>
            </w:r>
          </w:p>
        </w:tc>
        <w:tc>
          <w:tcPr>
            <w:tcW w:w="1299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5.8%</w:t>
            </w:r>
          </w:p>
        </w:tc>
        <w:tc>
          <w:tcPr>
            <w:tcW w:w="1113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恶化</w:t>
            </w:r>
          </w:p>
        </w:tc>
        <w:tc>
          <w:tcPr>
            <w:tcW w:w="85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PM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2.5</w:t>
            </w:r>
          </w:p>
        </w:tc>
      </w:tr>
      <w:tr w:rsidR="00453290" w:rsidRPr="00980B75" w:rsidTr="00453290">
        <w:trPr>
          <w:trHeight w:hRule="exact" w:val="340"/>
        </w:trPr>
        <w:tc>
          <w:tcPr>
            <w:tcW w:w="1409" w:type="dxa"/>
            <w:vMerge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2</w:t>
            </w:r>
          </w:p>
        </w:tc>
        <w:tc>
          <w:tcPr>
            <w:tcW w:w="1932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新津县</w:t>
            </w:r>
          </w:p>
        </w:tc>
        <w:tc>
          <w:tcPr>
            <w:tcW w:w="1243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-13.5%</w:t>
            </w:r>
          </w:p>
        </w:tc>
        <w:tc>
          <w:tcPr>
            <w:tcW w:w="1155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改善</w:t>
            </w:r>
          </w:p>
        </w:tc>
        <w:tc>
          <w:tcPr>
            <w:tcW w:w="1012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PM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2.5</w:t>
            </w:r>
          </w:p>
        </w:tc>
        <w:tc>
          <w:tcPr>
            <w:tcW w:w="721" w:type="dxa"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37</w:t>
            </w:r>
          </w:p>
        </w:tc>
        <w:tc>
          <w:tcPr>
            <w:tcW w:w="202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乐山市市中区</w:t>
            </w:r>
          </w:p>
        </w:tc>
        <w:tc>
          <w:tcPr>
            <w:tcW w:w="1299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2.0%</w:t>
            </w:r>
          </w:p>
        </w:tc>
        <w:tc>
          <w:tcPr>
            <w:tcW w:w="1113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恶化</w:t>
            </w:r>
          </w:p>
        </w:tc>
        <w:tc>
          <w:tcPr>
            <w:tcW w:w="85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O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3</w:t>
            </w:r>
          </w:p>
        </w:tc>
      </w:tr>
      <w:tr w:rsidR="00453290" w:rsidRPr="00980B75" w:rsidTr="00453290">
        <w:trPr>
          <w:trHeight w:hRule="exact" w:val="340"/>
        </w:trPr>
        <w:tc>
          <w:tcPr>
            <w:tcW w:w="1409" w:type="dxa"/>
            <w:vMerge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3</w:t>
            </w:r>
          </w:p>
        </w:tc>
        <w:tc>
          <w:tcPr>
            <w:tcW w:w="1932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成都市双流区</w:t>
            </w:r>
          </w:p>
        </w:tc>
        <w:tc>
          <w:tcPr>
            <w:tcW w:w="1243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-12.6%</w:t>
            </w:r>
          </w:p>
        </w:tc>
        <w:tc>
          <w:tcPr>
            <w:tcW w:w="1155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改善</w:t>
            </w:r>
          </w:p>
        </w:tc>
        <w:tc>
          <w:tcPr>
            <w:tcW w:w="1012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PM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2.5</w:t>
            </w:r>
          </w:p>
        </w:tc>
        <w:tc>
          <w:tcPr>
            <w:tcW w:w="721" w:type="dxa"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36</w:t>
            </w:r>
          </w:p>
        </w:tc>
        <w:tc>
          <w:tcPr>
            <w:tcW w:w="202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德阳市旌阳区</w:t>
            </w:r>
          </w:p>
        </w:tc>
        <w:tc>
          <w:tcPr>
            <w:tcW w:w="1299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1.6%</w:t>
            </w:r>
          </w:p>
        </w:tc>
        <w:tc>
          <w:tcPr>
            <w:tcW w:w="1113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恶化</w:t>
            </w:r>
          </w:p>
        </w:tc>
        <w:tc>
          <w:tcPr>
            <w:tcW w:w="85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PM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2.5</w:t>
            </w:r>
          </w:p>
        </w:tc>
      </w:tr>
      <w:tr w:rsidR="00453290" w:rsidRPr="00980B75" w:rsidTr="00453290">
        <w:trPr>
          <w:trHeight w:hRule="exact" w:val="340"/>
        </w:trPr>
        <w:tc>
          <w:tcPr>
            <w:tcW w:w="1409" w:type="dxa"/>
            <w:vMerge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vMerge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</w:p>
        </w:tc>
        <w:tc>
          <w:tcPr>
            <w:tcW w:w="1932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绵竹市</w:t>
            </w:r>
          </w:p>
        </w:tc>
        <w:tc>
          <w:tcPr>
            <w:tcW w:w="1243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-12.6%</w:t>
            </w:r>
          </w:p>
        </w:tc>
        <w:tc>
          <w:tcPr>
            <w:tcW w:w="1155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改善</w:t>
            </w:r>
          </w:p>
        </w:tc>
        <w:tc>
          <w:tcPr>
            <w:tcW w:w="1012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PM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2.5</w:t>
            </w:r>
          </w:p>
        </w:tc>
        <w:tc>
          <w:tcPr>
            <w:tcW w:w="721" w:type="dxa"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35</w:t>
            </w:r>
          </w:p>
        </w:tc>
        <w:tc>
          <w:tcPr>
            <w:tcW w:w="202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井研县</w:t>
            </w:r>
          </w:p>
        </w:tc>
        <w:tc>
          <w:tcPr>
            <w:tcW w:w="1299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1.4%</w:t>
            </w:r>
          </w:p>
        </w:tc>
        <w:tc>
          <w:tcPr>
            <w:tcW w:w="1113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恶化</w:t>
            </w:r>
          </w:p>
        </w:tc>
        <w:tc>
          <w:tcPr>
            <w:tcW w:w="85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NO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</w:t>
            </w:r>
          </w:p>
        </w:tc>
      </w:tr>
      <w:tr w:rsidR="00453290" w:rsidRPr="00980B75" w:rsidTr="00453290">
        <w:trPr>
          <w:trHeight w:hRule="exact" w:val="340"/>
        </w:trPr>
        <w:tc>
          <w:tcPr>
            <w:tcW w:w="1409" w:type="dxa"/>
            <w:vMerge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5</w:t>
            </w:r>
          </w:p>
        </w:tc>
        <w:tc>
          <w:tcPr>
            <w:tcW w:w="1932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蒲江县</w:t>
            </w:r>
          </w:p>
        </w:tc>
        <w:tc>
          <w:tcPr>
            <w:tcW w:w="1243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-12.4%</w:t>
            </w:r>
          </w:p>
        </w:tc>
        <w:tc>
          <w:tcPr>
            <w:tcW w:w="1155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改善</w:t>
            </w:r>
          </w:p>
        </w:tc>
        <w:tc>
          <w:tcPr>
            <w:tcW w:w="1012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PM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10</w:t>
            </w:r>
          </w:p>
        </w:tc>
        <w:tc>
          <w:tcPr>
            <w:tcW w:w="721" w:type="dxa"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34</w:t>
            </w:r>
          </w:p>
        </w:tc>
        <w:tc>
          <w:tcPr>
            <w:tcW w:w="202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江油市</w:t>
            </w:r>
          </w:p>
        </w:tc>
        <w:tc>
          <w:tcPr>
            <w:tcW w:w="1299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0.8%</w:t>
            </w:r>
          </w:p>
        </w:tc>
        <w:tc>
          <w:tcPr>
            <w:tcW w:w="1113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恶化</w:t>
            </w:r>
          </w:p>
        </w:tc>
        <w:tc>
          <w:tcPr>
            <w:tcW w:w="85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NO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</w:t>
            </w:r>
          </w:p>
        </w:tc>
      </w:tr>
      <w:tr w:rsidR="00453290" w:rsidRPr="00980B75" w:rsidTr="00453290">
        <w:trPr>
          <w:trHeight w:hRule="exact" w:val="340"/>
        </w:trPr>
        <w:tc>
          <w:tcPr>
            <w:tcW w:w="1409" w:type="dxa"/>
            <w:vMerge w:val="restart"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4"/>
              </w:rPr>
              <w:t>川南地区</w:t>
            </w:r>
          </w:p>
        </w:tc>
        <w:tc>
          <w:tcPr>
            <w:tcW w:w="722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1</w:t>
            </w:r>
          </w:p>
        </w:tc>
        <w:tc>
          <w:tcPr>
            <w:tcW w:w="1932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江安县</w:t>
            </w:r>
          </w:p>
        </w:tc>
        <w:tc>
          <w:tcPr>
            <w:tcW w:w="1243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-21.1%</w:t>
            </w:r>
          </w:p>
        </w:tc>
        <w:tc>
          <w:tcPr>
            <w:tcW w:w="1155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改善</w:t>
            </w:r>
          </w:p>
        </w:tc>
        <w:tc>
          <w:tcPr>
            <w:tcW w:w="1012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PM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2.5</w:t>
            </w:r>
          </w:p>
        </w:tc>
        <w:tc>
          <w:tcPr>
            <w:tcW w:w="72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20</w:t>
            </w:r>
          </w:p>
        </w:tc>
        <w:tc>
          <w:tcPr>
            <w:tcW w:w="202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内江市东兴区</w:t>
            </w:r>
          </w:p>
        </w:tc>
        <w:tc>
          <w:tcPr>
            <w:tcW w:w="1299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2.8%</w:t>
            </w:r>
          </w:p>
        </w:tc>
        <w:tc>
          <w:tcPr>
            <w:tcW w:w="1113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恶化</w:t>
            </w:r>
          </w:p>
        </w:tc>
        <w:tc>
          <w:tcPr>
            <w:tcW w:w="85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PM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2.5</w:t>
            </w:r>
          </w:p>
        </w:tc>
      </w:tr>
      <w:tr w:rsidR="00453290" w:rsidRPr="00980B75" w:rsidTr="00453290">
        <w:trPr>
          <w:trHeight w:hRule="exact" w:val="340"/>
        </w:trPr>
        <w:tc>
          <w:tcPr>
            <w:tcW w:w="1409" w:type="dxa"/>
            <w:vMerge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2</w:t>
            </w:r>
          </w:p>
        </w:tc>
        <w:tc>
          <w:tcPr>
            <w:tcW w:w="1932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富顺县</w:t>
            </w:r>
          </w:p>
        </w:tc>
        <w:tc>
          <w:tcPr>
            <w:tcW w:w="1243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-14.5%</w:t>
            </w:r>
          </w:p>
        </w:tc>
        <w:tc>
          <w:tcPr>
            <w:tcW w:w="1155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改善</w:t>
            </w:r>
          </w:p>
        </w:tc>
        <w:tc>
          <w:tcPr>
            <w:tcW w:w="1012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NO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</w:t>
            </w:r>
          </w:p>
        </w:tc>
        <w:tc>
          <w:tcPr>
            <w:tcW w:w="72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19</w:t>
            </w:r>
          </w:p>
        </w:tc>
        <w:tc>
          <w:tcPr>
            <w:tcW w:w="202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泸州市江阳区</w:t>
            </w:r>
          </w:p>
        </w:tc>
        <w:tc>
          <w:tcPr>
            <w:tcW w:w="1299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1.6%</w:t>
            </w:r>
          </w:p>
        </w:tc>
        <w:tc>
          <w:tcPr>
            <w:tcW w:w="1113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恶化</w:t>
            </w:r>
          </w:p>
        </w:tc>
        <w:tc>
          <w:tcPr>
            <w:tcW w:w="85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PM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2.5</w:t>
            </w:r>
          </w:p>
        </w:tc>
      </w:tr>
      <w:tr w:rsidR="00453290" w:rsidRPr="00980B75" w:rsidTr="00453290">
        <w:trPr>
          <w:trHeight w:hRule="exact" w:val="340"/>
        </w:trPr>
        <w:tc>
          <w:tcPr>
            <w:tcW w:w="1409" w:type="dxa"/>
            <w:vMerge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3</w:t>
            </w:r>
          </w:p>
        </w:tc>
        <w:tc>
          <w:tcPr>
            <w:tcW w:w="1932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珙县</w:t>
            </w:r>
          </w:p>
        </w:tc>
        <w:tc>
          <w:tcPr>
            <w:tcW w:w="1243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-13.6%</w:t>
            </w:r>
          </w:p>
        </w:tc>
        <w:tc>
          <w:tcPr>
            <w:tcW w:w="1155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改善</w:t>
            </w:r>
          </w:p>
        </w:tc>
        <w:tc>
          <w:tcPr>
            <w:tcW w:w="1012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O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3</w:t>
            </w:r>
          </w:p>
        </w:tc>
        <w:tc>
          <w:tcPr>
            <w:tcW w:w="72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18</w:t>
            </w:r>
          </w:p>
        </w:tc>
        <w:tc>
          <w:tcPr>
            <w:tcW w:w="202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泸州市龙马潭区</w:t>
            </w:r>
          </w:p>
        </w:tc>
        <w:tc>
          <w:tcPr>
            <w:tcW w:w="1299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0.5%</w:t>
            </w:r>
          </w:p>
        </w:tc>
        <w:tc>
          <w:tcPr>
            <w:tcW w:w="1113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恶化</w:t>
            </w:r>
          </w:p>
        </w:tc>
        <w:tc>
          <w:tcPr>
            <w:tcW w:w="85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PM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2.5</w:t>
            </w:r>
          </w:p>
        </w:tc>
      </w:tr>
      <w:tr w:rsidR="00453290" w:rsidRPr="00980B75" w:rsidTr="00453290">
        <w:trPr>
          <w:trHeight w:hRule="exact" w:val="340"/>
        </w:trPr>
        <w:tc>
          <w:tcPr>
            <w:tcW w:w="1409" w:type="dxa"/>
            <w:vMerge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4</w:t>
            </w:r>
          </w:p>
        </w:tc>
        <w:tc>
          <w:tcPr>
            <w:tcW w:w="1932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屏山县</w:t>
            </w:r>
          </w:p>
        </w:tc>
        <w:tc>
          <w:tcPr>
            <w:tcW w:w="1243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-12.9%</w:t>
            </w:r>
          </w:p>
        </w:tc>
        <w:tc>
          <w:tcPr>
            <w:tcW w:w="1155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改善</w:t>
            </w:r>
          </w:p>
        </w:tc>
        <w:tc>
          <w:tcPr>
            <w:tcW w:w="1012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PM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2.5</w:t>
            </w:r>
          </w:p>
        </w:tc>
        <w:tc>
          <w:tcPr>
            <w:tcW w:w="72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17</w:t>
            </w:r>
          </w:p>
        </w:tc>
        <w:tc>
          <w:tcPr>
            <w:tcW w:w="202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泸州市纳溪区</w:t>
            </w:r>
          </w:p>
        </w:tc>
        <w:tc>
          <w:tcPr>
            <w:tcW w:w="1299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-1.0%</w:t>
            </w:r>
          </w:p>
        </w:tc>
        <w:tc>
          <w:tcPr>
            <w:tcW w:w="1113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改善</w:t>
            </w:r>
          </w:p>
        </w:tc>
        <w:tc>
          <w:tcPr>
            <w:tcW w:w="85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PM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10</w:t>
            </w:r>
          </w:p>
        </w:tc>
      </w:tr>
      <w:tr w:rsidR="00453290" w:rsidRPr="00980B75" w:rsidTr="00453290">
        <w:trPr>
          <w:trHeight w:hRule="exact" w:val="340"/>
        </w:trPr>
        <w:tc>
          <w:tcPr>
            <w:tcW w:w="1409" w:type="dxa"/>
            <w:vMerge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5</w:t>
            </w:r>
          </w:p>
        </w:tc>
        <w:tc>
          <w:tcPr>
            <w:tcW w:w="1932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长宁县</w:t>
            </w:r>
          </w:p>
        </w:tc>
        <w:tc>
          <w:tcPr>
            <w:tcW w:w="1243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-12.2%</w:t>
            </w:r>
          </w:p>
        </w:tc>
        <w:tc>
          <w:tcPr>
            <w:tcW w:w="1155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改善</w:t>
            </w:r>
          </w:p>
        </w:tc>
        <w:tc>
          <w:tcPr>
            <w:tcW w:w="1012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SO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</w:t>
            </w:r>
          </w:p>
        </w:tc>
        <w:tc>
          <w:tcPr>
            <w:tcW w:w="72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16</w:t>
            </w:r>
          </w:p>
        </w:tc>
        <w:tc>
          <w:tcPr>
            <w:tcW w:w="202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泸县</w:t>
            </w:r>
          </w:p>
        </w:tc>
        <w:tc>
          <w:tcPr>
            <w:tcW w:w="1299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-1.4%</w:t>
            </w:r>
          </w:p>
        </w:tc>
        <w:tc>
          <w:tcPr>
            <w:tcW w:w="1113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改善</w:t>
            </w:r>
          </w:p>
        </w:tc>
        <w:tc>
          <w:tcPr>
            <w:tcW w:w="85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PM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2.5</w:t>
            </w:r>
          </w:p>
        </w:tc>
      </w:tr>
      <w:tr w:rsidR="00453290" w:rsidRPr="00980B75" w:rsidTr="00453290">
        <w:trPr>
          <w:trHeight w:hRule="exact" w:val="340"/>
        </w:trPr>
        <w:tc>
          <w:tcPr>
            <w:tcW w:w="1409" w:type="dxa"/>
            <w:vMerge w:val="restart"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  <w:r w:rsidRPr="00980B75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4"/>
              </w:rPr>
              <w:t>川东北地区</w:t>
            </w:r>
          </w:p>
        </w:tc>
        <w:tc>
          <w:tcPr>
            <w:tcW w:w="722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1</w:t>
            </w:r>
          </w:p>
        </w:tc>
        <w:tc>
          <w:tcPr>
            <w:tcW w:w="1932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旺苍县</w:t>
            </w:r>
          </w:p>
        </w:tc>
        <w:tc>
          <w:tcPr>
            <w:tcW w:w="1243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-13.3%</w:t>
            </w:r>
          </w:p>
        </w:tc>
        <w:tc>
          <w:tcPr>
            <w:tcW w:w="1155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改善</w:t>
            </w:r>
          </w:p>
        </w:tc>
        <w:tc>
          <w:tcPr>
            <w:tcW w:w="1012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SO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</w:t>
            </w:r>
          </w:p>
        </w:tc>
        <w:tc>
          <w:tcPr>
            <w:tcW w:w="72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12</w:t>
            </w:r>
          </w:p>
        </w:tc>
        <w:tc>
          <w:tcPr>
            <w:tcW w:w="202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达州市达川区</w:t>
            </w:r>
          </w:p>
        </w:tc>
        <w:tc>
          <w:tcPr>
            <w:tcW w:w="1299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10.0%</w:t>
            </w:r>
          </w:p>
        </w:tc>
        <w:tc>
          <w:tcPr>
            <w:tcW w:w="1113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恶化</w:t>
            </w:r>
          </w:p>
        </w:tc>
        <w:tc>
          <w:tcPr>
            <w:tcW w:w="85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NO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</w:t>
            </w:r>
          </w:p>
        </w:tc>
      </w:tr>
      <w:tr w:rsidR="00453290" w:rsidRPr="00980B75" w:rsidTr="00453290">
        <w:trPr>
          <w:trHeight w:hRule="exact" w:val="340"/>
        </w:trPr>
        <w:tc>
          <w:tcPr>
            <w:tcW w:w="1409" w:type="dxa"/>
            <w:vMerge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2</w:t>
            </w:r>
          </w:p>
        </w:tc>
        <w:tc>
          <w:tcPr>
            <w:tcW w:w="1932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营山县</w:t>
            </w:r>
          </w:p>
        </w:tc>
        <w:tc>
          <w:tcPr>
            <w:tcW w:w="1243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-10.9%</w:t>
            </w:r>
          </w:p>
        </w:tc>
        <w:tc>
          <w:tcPr>
            <w:tcW w:w="1155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改善</w:t>
            </w:r>
          </w:p>
        </w:tc>
        <w:tc>
          <w:tcPr>
            <w:tcW w:w="1012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PM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10</w:t>
            </w:r>
          </w:p>
        </w:tc>
        <w:tc>
          <w:tcPr>
            <w:tcW w:w="72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11</w:t>
            </w:r>
          </w:p>
        </w:tc>
        <w:tc>
          <w:tcPr>
            <w:tcW w:w="202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达州市通川区</w:t>
            </w:r>
          </w:p>
        </w:tc>
        <w:tc>
          <w:tcPr>
            <w:tcW w:w="1299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2.1%</w:t>
            </w:r>
          </w:p>
        </w:tc>
        <w:tc>
          <w:tcPr>
            <w:tcW w:w="1113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恶化</w:t>
            </w:r>
          </w:p>
        </w:tc>
        <w:tc>
          <w:tcPr>
            <w:tcW w:w="85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NO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</w:t>
            </w:r>
          </w:p>
        </w:tc>
      </w:tr>
      <w:tr w:rsidR="00453290" w:rsidRPr="00980B75" w:rsidTr="00453290">
        <w:trPr>
          <w:trHeight w:hRule="exact" w:val="340"/>
        </w:trPr>
        <w:tc>
          <w:tcPr>
            <w:tcW w:w="1409" w:type="dxa"/>
            <w:vMerge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3</w:t>
            </w:r>
          </w:p>
        </w:tc>
        <w:tc>
          <w:tcPr>
            <w:tcW w:w="1932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岳池县</w:t>
            </w:r>
          </w:p>
        </w:tc>
        <w:tc>
          <w:tcPr>
            <w:tcW w:w="1243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-9.4%</w:t>
            </w:r>
          </w:p>
        </w:tc>
        <w:tc>
          <w:tcPr>
            <w:tcW w:w="1155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改善</w:t>
            </w:r>
          </w:p>
        </w:tc>
        <w:tc>
          <w:tcPr>
            <w:tcW w:w="1012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PM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10</w:t>
            </w:r>
          </w:p>
        </w:tc>
        <w:tc>
          <w:tcPr>
            <w:tcW w:w="72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10</w:t>
            </w:r>
          </w:p>
        </w:tc>
        <w:tc>
          <w:tcPr>
            <w:tcW w:w="202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广安市前锋区</w:t>
            </w:r>
          </w:p>
        </w:tc>
        <w:tc>
          <w:tcPr>
            <w:tcW w:w="1299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-3.1%</w:t>
            </w:r>
          </w:p>
        </w:tc>
        <w:tc>
          <w:tcPr>
            <w:tcW w:w="1113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改善</w:t>
            </w:r>
          </w:p>
        </w:tc>
        <w:tc>
          <w:tcPr>
            <w:tcW w:w="85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NO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</w:t>
            </w:r>
          </w:p>
        </w:tc>
      </w:tr>
      <w:tr w:rsidR="00453290" w:rsidRPr="00980B75" w:rsidTr="00453290">
        <w:trPr>
          <w:trHeight w:hRule="exact" w:val="340"/>
        </w:trPr>
        <w:tc>
          <w:tcPr>
            <w:tcW w:w="1409" w:type="dxa"/>
            <w:vMerge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4</w:t>
            </w:r>
          </w:p>
        </w:tc>
        <w:tc>
          <w:tcPr>
            <w:tcW w:w="1932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南充市嘉陵区</w:t>
            </w:r>
          </w:p>
        </w:tc>
        <w:tc>
          <w:tcPr>
            <w:tcW w:w="1243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-8.8%</w:t>
            </w:r>
          </w:p>
        </w:tc>
        <w:tc>
          <w:tcPr>
            <w:tcW w:w="1155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改善</w:t>
            </w:r>
          </w:p>
        </w:tc>
        <w:tc>
          <w:tcPr>
            <w:tcW w:w="1012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NO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</w:t>
            </w:r>
          </w:p>
        </w:tc>
        <w:tc>
          <w:tcPr>
            <w:tcW w:w="72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9</w:t>
            </w:r>
          </w:p>
        </w:tc>
        <w:tc>
          <w:tcPr>
            <w:tcW w:w="202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华蓥市</w:t>
            </w:r>
          </w:p>
        </w:tc>
        <w:tc>
          <w:tcPr>
            <w:tcW w:w="1299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-3.4%</w:t>
            </w:r>
          </w:p>
        </w:tc>
        <w:tc>
          <w:tcPr>
            <w:tcW w:w="1113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改善</w:t>
            </w:r>
          </w:p>
        </w:tc>
        <w:tc>
          <w:tcPr>
            <w:tcW w:w="85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PM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2.5</w:t>
            </w:r>
          </w:p>
        </w:tc>
      </w:tr>
      <w:tr w:rsidR="00453290" w:rsidRPr="00980B75" w:rsidTr="00453290">
        <w:trPr>
          <w:trHeight w:hRule="exact" w:val="340"/>
        </w:trPr>
        <w:tc>
          <w:tcPr>
            <w:tcW w:w="1409" w:type="dxa"/>
            <w:vMerge/>
            <w:vAlign w:val="center"/>
          </w:tcPr>
          <w:p w:rsidR="00453290" w:rsidRPr="00980B75" w:rsidRDefault="00453290" w:rsidP="00453290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5</w:t>
            </w:r>
          </w:p>
        </w:tc>
        <w:tc>
          <w:tcPr>
            <w:tcW w:w="1932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南充市高坪区</w:t>
            </w:r>
          </w:p>
        </w:tc>
        <w:tc>
          <w:tcPr>
            <w:tcW w:w="1243" w:type="dxa"/>
            <w:noWrap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-7.5%</w:t>
            </w:r>
          </w:p>
        </w:tc>
        <w:tc>
          <w:tcPr>
            <w:tcW w:w="1155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改善</w:t>
            </w:r>
          </w:p>
        </w:tc>
        <w:tc>
          <w:tcPr>
            <w:tcW w:w="1012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PM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2.5</w:t>
            </w:r>
          </w:p>
        </w:tc>
        <w:tc>
          <w:tcPr>
            <w:tcW w:w="72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8</w:t>
            </w:r>
          </w:p>
        </w:tc>
        <w:tc>
          <w:tcPr>
            <w:tcW w:w="202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大竹县</w:t>
            </w:r>
          </w:p>
        </w:tc>
        <w:tc>
          <w:tcPr>
            <w:tcW w:w="1299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-4.8%</w:t>
            </w:r>
          </w:p>
        </w:tc>
        <w:tc>
          <w:tcPr>
            <w:tcW w:w="1113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改善</w:t>
            </w:r>
          </w:p>
        </w:tc>
        <w:tc>
          <w:tcPr>
            <w:tcW w:w="851" w:type="dxa"/>
            <w:vAlign w:val="center"/>
          </w:tcPr>
          <w:p w:rsidR="00453290" w:rsidRPr="00980B75" w:rsidRDefault="00453290" w:rsidP="00453290">
            <w:pPr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980B75">
              <w:rPr>
                <w:rFonts w:ascii="Times New Roman" w:eastAsia="仿宋_GB2312" w:hAnsi="Times New Roman" w:cs="仿宋_GB2312" w:hint="eastAsia"/>
                <w:sz w:val="22"/>
              </w:rPr>
              <w:t>NO</w:t>
            </w:r>
            <w:r w:rsidRPr="00980B75">
              <w:rPr>
                <w:rFonts w:ascii="Times New Roman" w:eastAsia="仿宋_GB2312" w:hAnsi="Times New Roman" w:cs="仿宋_GB2312" w:hint="eastAsia"/>
                <w:sz w:val="22"/>
                <w:vertAlign w:val="subscript"/>
              </w:rPr>
              <w:t>2</w:t>
            </w:r>
          </w:p>
        </w:tc>
      </w:tr>
    </w:tbl>
    <w:p w:rsidR="00453290" w:rsidRPr="00980B75" w:rsidRDefault="00453290" w:rsidP="00453290">
      <w:pPr>
        <w:overflowPunct w:val="0"/>
        <w:topLinePunct/>
        <w:spacing w:line="200" w:lineRule="exact"/>
        <w:rPr>
          <w:rFonts w:ascii="Times New Roman" w:eastAsia="黑体" w:hAnsi="Times New Roman"/>
          <w:sz w:val="32"/>
          <w:szCs w:val="32"/>
        </w:rPr>
        <w:sectPr w:rsidR="00453290" w:rsidRPr="00980B7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588" w:right="2098" w:bottom="1588" w:left="1247" w:header="851" w:footer="992" w:gutter="0"/>
          <w:cols w:space="720"/>
          <w:docGrid w:type="lines" w:linePitch="312"/>
        </w:sectPr>
      </w:pPr>
    </w:p>
    <w:p w:rsidR="003A7271" w:rsidRPr="00453290" w:rsidRDefault="003A7271">
      <w:pPr>
        <w:rPr>
          <w:rFonts w:hint="eastAsia"/>
        </w:rPr>
      </w:pPr>
    </w:p>
    <w:sectPr w:rsidR="003A7271" w:rsidRPr="004532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098" w:right="1588" w:bottom="1247" w:left="1588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hAnsi="宋体" w:hint="eastAsia"/>
        <w:sz w:val="28"/>
        <w:szCs w:val="28"/>
      </w:rPr>
      <w:id w:val="775134001"/>
    </w:sdtPr>
    <w:sdtEndPr>
      <w:rPr>
        <w:rFonts w:eastAsia="宋体"/>
      </w:rPr>
    </w:sdtEndPr>
    <w:sdtContent>
      <w:p w:rsidR="00453290" w:rsidRDefault="00453290">
        <w:pPr>
          <w:pStyle w:val="a3"/>
          <w:ind w:leftChars="100" w:left="210" w:rightChars="100" w:right="21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C24F78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hAnsi="宋体" w:hint="eastAsia"/>
        <w:sz w:val="28"/>
        <w:szCs w:val="28"/>
      </w:rPr>
      <w:id w:val="1207065679"/>
    </w:sdtPr>
    <w:sdtEndPr>
      <w:rPr>
        <w:rFonts w:eastAsia="宋体"/>
      </w:rPr>
    </w:sdtEndPr>
    <w:sdtContent>
      <w:p w:rsidR="00453290" w:rsidRDefault="00453290">
        <w:pPr>
          <w:pStyle w:val="a3"/>
          <w:ind w:leftChars="100" w:left="210" w:rightChars="100" w:right="210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453290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290" w:rsidRDefault="00453290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290" w:rsidRDefault="00453290">
    <w:pPr>
      <w:pStyle w:val="a3"/>
      <w:ind w:leftChars="100" w:left="210" w:rightChars="100" w:right="210"/>
      <w:jc w:val="right"/>
      <w:rPr>
        <w:rFonts w:ascii="宋体" w:hAnsi="宋体"/>
        <w:b/>
        <w:sz w:val="28"/>
        <w:szCs w:val="28"/>
      </w:rPr>
    </w:pPr>
    <w:r>
      <w:rPr>
        <w:rFonts w:ascii="宋体" w:hAnsi="宋体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B418765" wp14:editId="1BF42953">
              <wp:simplePos x="0" y="0"/>
              <wp:positionH relativeFrom="column">
                <wp:posOffset>-409575</wp:posOffset>
              </wp:positionH>
              <wp:positionV relativeFrom="paragraph">
                <wp:posOffset>-1374775</wp:posOffset>
              </wp:positionV>
              <wp:extent cx="2360930" cy="1404620"/>
              <wp:effectExtent l="0" t="0" r="1905" b="0"/>
              <wp:wrapNone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id w:val="-1774543209"/>
                          </w:sdtPr>
                          <w:sdtEndPr>
                            <w:rPr>
                              <w:rFonts w:eastAsia="宋体"/>
                            </w:rPr>
                          </w:sdtEndPr>
                          <w:sdtContent>
                            <w:p w:rsidR="00453290" w:rsidRDefault="00453290">
                              <w:pPr>
                                <w:pStyle w:val="a3"/>
                                <w:ind w:leftChars="100" w:left="210" w:rightChars="100" w:right="210"/>
                                <w:jc w:val="right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D112E0" w:rsidRPr="00D112E0">
                                <w:rPr>
                                  <w:rFonts w:ascii="宋体" w:eastAsia="宋体" w:hAnsi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41876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2.25pt;margin-top:-108.2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" stroked="f">
              <v:textbox style="layout-flow:vertical;mso-fit-shape-to-text:t">
                <w:txbxContent>
                  <w:sdt>
                    <w:sdtPr>
                      <w:rPr>
                        <w:rFonts w:ascii="宋体" w:hAnsi="宋体" w:hint="eastAsia"/>
                        <w:sz w:val="28"/>
                        <w:szCs w:val="28"/>
                      </w:rPr>
                      <w:id w:val="-1774543209"/>
                    </w:sdtPr>
                    <w:sdtEndPr>
                      <w:rPr>
                        <w:rFonts w:eastAsia="宋体"/>
                      </w:rPr>
                    </w:sdtEndPr>
                    <w:sdtContent>
                      <w:p w:rsidR="00453290" w:rsidRDefault="00453290">
                        <w:pPr>
                          <w:pStyle w:val="a3"/>
                          <w:ind w:leftChars="100" w:left="210" w:rightChars="100" w:right="210"/>
                          <w:jc w:val="right"/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 w:rsidR="00D112E0" w:rsidRPr="00D112E0">
                          <w:rPr>
                            <w:rFonts w:ascii="宋体" w:eastAsia="宋体" w:hAnsi="宋体"/>
                            <w:noProof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290" w:rsidRDefault="00453290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290" w:rsidRDefault="00453290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290" w:rsidRDefault="00453290">
    <w:pPr>
      <w:pStyle w:val="a3"/>
      <w:ind w:leftChars="100" w:left="210" w:rightChars="100" w:right="210"/>
      <w:jc w:val="right"/>
      <w:rPr>
        <w:rFonts w:ascii="宋体" w:hAnsi="宋体"/>
        <w:sz w:val="28"/>
        <w:szCs w:val="2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290" w:rsidRDefault="00453290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290" w:rsidRDefault="00453290"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14C00E1" wp14:editId="0BCAB9AB">
              <wp:simplePos x="0" y="0"/>
              <wp:positionH relativeFrom="column">
                <wp:posOffset>-409575</wp:posOffset>
              </wp:positionH>
              <wp:positionV relativeFrom="paragraph">
                <wp:posOffset>378460</wp:posOffset>
              </wp:positionV>
              <wp:extent cx="2360930" cy="1404620"/>
              <wp:effectExtent l="0" t="0" r="1905" b="0"/>
              <wp:wrapNone/>
              <wp:docPr id="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id w:val="1132528332"/>
                          </w:sdtPr>
                          <w:sdtEndPr>
                            <w:rPr>
                              <w:rFonts w:eastAsia="宋体"/>
                            </w:rPr>
                          </w:sdtEndPr>
                          <w:sdtContent>
                            <w:p w:rsidR="00453290" w:rsidRDefault="00453290">
                              <w:pPr>
                                <w:pStyle w:val="a3"/>
                                <w:ind w:leftChars="100" w:left="210" w:rightChars="100" w:right="210"/>
                                <w:jc w:val="right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C24F78">
                                <w:rPr>
                                  <w:rFonts w:ascii="宋体" w:eastAsia="宋体" w:hAnsi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4C00E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32.25pt;margin-top:29.8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" stroked="f">
              <v:textbox style="layout-flow:vertical;mso-fit-shape-to-text:t">
                <w:txbxContent>
                  <w:sdt>
                    <w:sdtPr>
                      <w:rPr>
                        <w:rFonts w:ascii="宋体" w:hAnsi="宋体" w:hint="eastAsia"/>
                        <w:sz w:val="28"/>
                        <w:szCs w:val="28"/>
                      </w:rPr>
                      <w:id w:val="1132528332"/>
                    </w:sdtPr>
                    <w:sdtEndPr>
                      <w:rPr>
                        <w:rFonts w:eastAsia="宋体"/>
                      </w:rPr>
                    </w:sdtEndPr>
                    <w:sdtContent>
                      <w:p w:rsidR="00453290" w:rsidRDefault="00453290">
                        <w:pPr>
                          <w:pStyle w:val="a3"/>
                          <w:ind w:leftChars="100" w:left="210" w:rightChars="100" w:right="210"/>
                          <w:jc w:val="right"/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 w:rsidRPr="00C24F78">
                          <w:rPr>
                            <w:rFonts w:ascii="宋体" w:eastAsia="宋体" w:hAnsi="宋体"/>
                            <w:noProof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290" w:rsidRDefault="0045329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290" w:rsidRDefault="0045329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290" w:rsidRDefault="0045329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290" w:rsidRDefault="0045329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290" w:rsidRDefault="004532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90"/>
    <w:rsid w:val="003A7271"/>
    <w:rsid w:val="00453290"/>
    <w:rsid w:val="00D1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A81F8"/>
  <w15:chartTrackingRefBased/>
  <w15:docId w15:val="{AD028858-8CEB-4BF0-992B-0A00BFC9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29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53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53290"/>
    <w:rPr>
      <w:rFonts w:ascii="等线" w:eastAsia="等线" w:hAnsi="等线" w:cs="Times New Roman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53290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8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5.xml"/><Relationship Id="rId5" Type="http://schemas.openxmlformats.org/officeDocument/2006/relationships/footer" Target="footer2.xml"/><Relationship Id="rId15" Type="http://schemas.openxmlformats.org/officeDocument/2006/relationships/footer" Target="footer7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er" Target="footer1.xml"/><Relationship Id="rId9" Type="http://schemas.openxmlformats.org/officeDocument/2006/relationships/footer" Target="footer4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1082</Words>
  <Characters>1116</Characters>
  <Application>Microsoft Office Word</Application>
  <DocSecurity>0</DocSecurity>
  <Lines>55</Lines>
  <Paragraphs>35</Paragraphs>
  <ScaleCrop>false</ScaleCrop>
  <Company>Hewlett-Packard Company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雷雨萌</dc:creator>
  <cp:keywords/>
  <dc:description/>
  <cp:lastModifiedBy>雷雨萌</cp:lastModifiedBy>
  <cp:revision>1</cp:revision>
  <dcterms:created xsi:type="dcterms:W3CDTF">2020-02-19T03:45:00Z</dcterms:created>
  <dcterms:modified xsi:type="dcterms:W3CDTF">2020-02-19T06:55:00Z</dcterms:modified>
</cp:coreProperties>
</file>