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08" w:rsidRPr="00D14F26" w:rsidRDefault="00760A08" w:rsidP="00760A08">
      <w:pPr>
        <w:overflowPunct w:val="0"/>
        <w:topLinePunct/>
        <w:spacing w:line="600" w:lineRule="exact"/>
        <w:jc w:val="left"/>
        <w:rPr>
          <w:rFonts w:ascii="Times New Roman" w:eastAsia="黑体" w:hAnsi="Times New Roman" w:cs="黑体" w:hint="eastAsia"/>
          <w:sz w:val="32"/>
        </w:rPr>
      </w:pPr>
      <w:r w:rsidRPr="00D14F26">
        <w:rPr>
          <w:rFonts w:ascii="Times New Roman" w:eastAsia="黑体" w:hAnsi="Times New Roman" w:cs="黑体" w:hint="eastAsia"/>
          <w:sz w:val="32"/>
        </w:rPr>
        <w:t>附件</w:t>
      </w:r>
    </w:p>
    <w:p w:rsidR="00760A08" w:rsidRPr="00D14F26" w:rsidRDefault="00760A08" w:rsidP="00760A08">
      <w:pPr>
        <w:overflowPunct w:val="0"/>
        <w:topLinePunct/>
        <w:spacing w:line="600" w:lineRule="exact"/>
        <w:jc w:val="left"/>
        <w:rPr>
          <w:rFonts w:ascii="Times New Roman" w:eastAsia="黑体" w:hAnsi="Times New Roman" w:cs="黑体" w:hint="eastAsia"/>
          <w:sz w:val="32"/>
        </w:rPr>
      </w:pPr>
    </w:p>
    <w:p w:rsidR="00760A08" w:rsidRPr="00D14F26" w:rsidRDefault="00760A08" w:rsidP="00760A08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  <w:r w:rsidRPr="00D14F26">
        <w:rPr>
          <w:rFonts w:ascii="Times New Roman" w:eastAsia="方正小标宋简体" w:hAnsi="Times New Roman" w:cs="方正小标宋简体" w:hint="eastAsia"/>
          <w:sz w:val="44"/>
          <w:szCs w:val="44"/>
        </w:rPr>
        <w:t>四川省环境应急专家库专家名单</w:t>
      </w:r>
    </w:p>
    <w:p w:rsidR="00760A08" w:rsidRPr="00D14F26" w:rsidRDefault="00760A08" w:rsidP="00760A08">
      <w:pPr>
        <w:overflowPunct w:val="0"/>
        <w:topLinePunct/>
        <w:spacing w:line="600" w:lineRule="exact"/>
        <w:jc w:val="center"/>
        <w:rPr>
          <w:rFonts w:ascii="Times New Roman" w:eastAsia="华文中宋" w:hAnsi="Times New Roman"/>
          <w:sz w:val="36"/>
          <w:szCs w:val="36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55"/>
        <w:gridCol w:w="838"/>
        <w:gridCol w:w="546"/>
        <w:gridCol w:w="552"/>
        <w:gridCol w:w="1134"/>
        <w:gridCol w:w="3314"/>
        <w:gridCol w:w="1356"/>
        <w:gridCol w:w="536"/>
      </w:tblGrid>
      <w:tr w:rsidR="00760A08" w:rsidRPr="00D14F26" w:rsidTr="00303363">
        <w:trPr>
          <w:trHeight w:val="397"/>
          <w:tblHeader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D14F26">
              <w:rPr>
                <w:rFonts w:ascii="Times New Roman" w:eastAsia="黑体" w:hAnsi="Times New Roman" w:hint="eastAsia"/>
              </w:rPr>
              <w:t>序号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黑体" w:hAnsi="Times New Roman"/>
              </w:rPr>
            </w:pPr>
            <w:r w:rsidRPr="00D14F26">
              <w:rPr>
                <w:rFonts w:ascii="Times New Roman" w:eastAsia="黑体" w:hAnsi="Times New Roman" w:hint="eastAsia"/>
              </w:rPr>
              <w:t>姓名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黑体" w:hAnsi="Times New Roman"/>
              </w:rPr>
            </w:pPr>
            <w:r w:rsidRPr="00D14F26">
              <w:rPr>
                <w:rFonts w:ascii="Times New Roman" w:eastAsia="黑体" w:hAnsi="Times New Roman" w:hint="eastAsia"/>
              </w:rPr>
              <w:t>性别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黑体" w:hAnsi="Times New Roman"/>
              </w:rPr>
            </w:pPr>
            <w:r w:rsidRPr="00D14F26">
              <w:rPr>
                <w:rFonts w:ascii="Times New Roman" w:eastAsia="黑体" w:hAnsi="Times New Roman" w:hint="eastAsia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黑体" w:hAnsi="Times New Roman"/>
              </w:rPr>
            </w:pPr>
            <w:r w:rsidRPr="00D14F26">
              <w:rPr>
                <w:rFonts w:ascii="Times New Roman" w:eastAsia="黑体" w:hAnsi="Times New Roman" w:hint="eastAsia"/>
              </w:rPr>
              <w:t>技术职称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黑体" w:hAnsi="Times New Roman"/>
              </w:rPr>
            </w:pPr>
            <w:r w:rsidRPr="00D14F26">
              <w:rPr>
                <w:rFonts w:ascii="Times New Roman" w:eastAsia="黑体" w:hAnsi="Times New Roman" w:hint="eastAsia"/>
              </w:rPr>
              <w:t>单位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黑体" w:hAnsi="Times New Roman"/>
              </w:rPr>
            </w:pPr>
            <w:r w:rsidRPr="00D14F26">
              <w:rPr>
                <w:rFonts w:ascii="Times New Roman" w:eastAsia="黑体" w:hAnsi="Times New Roman" w:hint="eastAsia"/>
              </w:rPr>
              <w:t>从事专业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黑体" w:hAnsi="Times New Roman"/>
              </w:rPr>
            </w:pPr>
            <w:r w:rsidRPr="00D14F26">
              <w:rPr>
                <w:rFonts w:ascii="Times New Roman" w:eastAsia="黑体" w:hAnsi="Times New Roman" w:hint="eastAsia"/>
              </w:rPr>
              <w:t>备注</w:t>
            </w: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widowControl/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widowControl/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毕朝文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</w:t>
            </w:r>
            <w:r w:rsidRPr="00D14F26">
              <w:rPr>
                <w:rFonts w:ascii="Times New Roman" w:hAnsi="Times New Roman" w:hint="eastAsia"/>
              </w:rPr>
              <w:t>固体</w:t>
            </w:r>
            <w:r w:rsidRPr="00D14F26">
              <w:rPr>
                <w:rFonts w:ascii="Times New Roman" w:hAnsi="Times New Roman"/>
              </w:rPr>
              <w:t>废物与化学品管理中心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widowControl/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固废管理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王文川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</w:t>
            </w:r>
            <w:r w:rsidRPr="00D14F26">
              <w:rPr>
                <w:rFonts w:ascii="Times New Roman" w:hAnsi="Times New Roman" w:hint="eastAsia"/>
              </w:rPr>
              <w:t>固体</w:t>
            </w:r>
            <w:r w:rsidRPr="00D14F26">
              <w:rPr>
                <w:rFonts w:ascii="Times New Roman" w:hAnsi="Times New Roman"/>
              </w:rPr>
              <w:t>废物与化学品管理中心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固废管理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方自力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研究员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俸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何吉明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廖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 w:cs="微软雅黑" w:hint="eastAsia"/>
              </w:rPr>
              <w:t>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史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王宇星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四川省生态环境监测总站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cs="微软雅黑" w:hint="eastAsia"/>
              </w:rPr>
              <w:t>凃</w:t>
            </w:r>
            <w:r w:rsidRPr="00D14F26">
              <w:rPr>
                <w:rFonts w:ascii="Times New Roman" w:hAnsi="Times New Roman"/>
              </w:rPr>
              <w:t>为民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四川省环境工程评估中心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环境评价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雍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毅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研究员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陈军辉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研究员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田晓刚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仿宋_GB2312" w:hAnsi="Times New Roman"/>
              </w:rPr>
            </w:pPr>
            <w:r w:rsidRPr="00D14F26">
              <w:rPr>
                <w:rFonts w:ascii="Times New Roman" w:hAnsi="Times New Roman"/>
              </w:rPr>
              <w:t>环境规划与</w:t>
            </w:r>
          </w:p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吴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怡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仿宋_GB2312" w:hAnsi="Times New Roman"/>
              </w:rPr>
            </w:pPr>
            <w:r w:rsidRPr="00D14F26">
              <w:rPr>
                <w:rFonts w:ascii="Times New Roman" w:hAnsi="Times New Roman"/>
              </w:rPr>
              <w:t>环境科学与</w:t>
            </w:r>
          </w:p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侯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四川省生态环境科学研究院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黄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庆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四川省环境政策研究与规划院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徐文冰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阿坝州环境监测中心站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何</w:t>
            </w:r>
            <w:r w:rsidRPr="00D14F26">
              <w:rPr>
                <w:rFonts w:ascii="Times New Roman" w:hAnsi="Times New Roman" w:hint="eastAsia"/>
              </w:rPr>
              <w:t xml:space="preserve">  </w:t>
            </w:r>
            <w:r w:rsidRPr="00D14F26">
              <w:rPr>
                <w:rFonts w:ascii="Times New Roman" w:hAnsi="Times New Roman" w:hint="eastAsia"/>
              </w:rPr>
              <w:t>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lef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成都市环境保护科学研究院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文</w:t>
            </w:r>
            <w:r w:rsidRPr="00D14F26">
              <w:rPr>
                <w:rFonts w:ascii="Times New Roman" w:hAnsi="Times New Roman" w:hint="eastAsia"/>
              </w:rPr>
              <w:t xml:space="preserve">  </w:t>
            </w:r>
            <w:r w:rsidRPr="00D14F26">
              <w:rPr>
                <w:rFonts w:ascii="Times New Roman" w:hAnsi="Times New Roman" w:hint="eastAsia"/>
              </w:rPr>
              <w:t>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lef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成都市环境监测中心站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生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高级审核师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成都市环境应急指挥保障中心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环境风险防控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肖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波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成都市环境应急指挥保障中心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环境应急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李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研究员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四川大学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水环境保护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付永胜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西南交通大学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李成勇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成都理工大学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仿宋_GB2312" w:hAnsi="Times New Roman"/>
              </w:rPr>
            </w:pPr>
            <w:r w:rsidRPr="00D14F26">
              <w:rPr>
                <w:rFonts w:ascii="Times New Roman" w:hAnsi="Times New Roman"/>
              </w:rPr>
              <w:t>油气田</w:t>
            </w:r>
          </w:p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开发工程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蒲生彦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成都理工大学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水土环境保护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刘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俐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德阳市</w:t>
            </w:r>
            <w:r w:rsidRPr="00D14F26">
              <w:rPr>
                <w:rFonts w:ascii="Times New Roman" w:hAnsi="Times New Roman" w:hint="eastAsia"/>
              </w:rPr>
              <w:t>环境</w:t>
            </w:r>
            <w:r w:rsidRPr="00D14F26">
              <w:rPr>
                <w:rFonts w:ascii="Times New Roman" w:hAnsi="Times New Roman"/>
              </w:rPr>
              <w:t>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李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榕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德阳市</w:t>
            </w:r>
            <w:r w:rsidRPr="00D14F26">
              <w:rPr>
                <w:rFonts w:ascii="Times New Roman" w:hAnsi="Times New Roman" w:hint="eastAsia"/>
              </w:rPr>
              <w:t>环境</w:t>
            </w:r>
            <w:r w:rsidRPr="00D14F26">
              <w:rPr>
                <w:rFonts w:ascii="Times New Roman" w:hAnsi="Times New Roman"/>
              </w:rPr>
              <w:t>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李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剑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德阳市</w:t>
            </w:r>
            <w:r w:rsidRPr="00D14F26">
              <w:rPr>
                <w:rFonts w:ascii="Times New Roman" w:hAnsi="Times New Roman" w:hint="eastAsia"/>
              </w:rPr>
              <w:t>环境</w:t>
            </w:r>
            <w:r w:rsidRPr="00D14F26">
              <w:rPr>
                <w:rFonts w:ascii="Times New Roman" w:hAnsi="Times New Roman"/>
              </w:rPr>
              <w:t>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杜全书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广安市环境监测站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黎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红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广安市环境监测站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杨国华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乐山市福华通达农药科技有限公司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仿宋_GB2312" w:hAnsi="Times New Roman"/>
              </w:rPr>
            </w:pPr>
            <w:r w:rsidRPr="00D14F26">
              <w:rPr>
                <w:rFonts w:ascii="Times New Roman" w:hAnsi="Times New Roman"/>
              </w:rPr>
              <w:t>化工和农药</w:t>
            </w:r>
          </w:p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生产管理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赖彩文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乐山市和邦生物科技股份有限公司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化工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张喜长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乐山市环境监测中心站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万洪云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乐山市环境监测中心站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王洪波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凉山州环境监测中心站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张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硕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凉山州环境监测中心站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闫海全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泸州</w:t>
            </w:r>
            <w:r w:rsidRPr="00D14F26">
              <w:rPr>
                <w:rFonts w:ascii="Times New Roman" w:hAnsi="Times New Roman" w:hint="eastAsia"/>
              </w:rPr>
              <w:t>市</w:t>
            </w:r>
            <w:r w:rsidRPr="00D14F26">
              <w:rPr>
                <w:rFonts w:ascii="Times New Roman" w:hAnsi="Times New Roman"/>
              </w:rPr>
              <w:t>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周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泸州北方化学工业有限公司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环保管理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张丽娟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眉山市中晟环保科技有限公司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龙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平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绵阳市环境监测中心站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王永强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绵阳市职业安全健康学会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安全工程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谭钦文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教授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西南科技大学（绵阳校区）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安全工程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胡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健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南充市</w:t>
            </w:r>
            <w:r w:rsidRPr="00D14F26">
              <w:rPr>
                <w:rFonts w:ascii="Times New Roman" w:hAnsi="Times New Roman" w:hint="eastAsia"/>
              </w:rPr>
              <w:t>环境科学研究</w:t>
            </w:r>
            <w:r w:rsidRPr="00D14F26">
              <w:rPr>
                <w:rFonts w:ascii="Times New Roman" w:hAnsi="Times New Roman"/>
              </w:rPr>
              <w:t>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环境污染防治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余世东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南充市环境监测中心站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杨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渊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内江市环境监测中心站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周开锡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内江市环境监测中心站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李双志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遂宁市机动车尾气</w:t>
            </w:r>
            <w:r w:rsidRPr="00D14F26">
              <w:rPr>
                <w:rFonts w:ascii="Times New Roman" w:hAnsi="Times New Roman" w:hint="eastAsia"/>
              </w:rPr>
              <w:t>检测</w:t>
            </w:r>
            <w:r w:rsidRPr="00D14F26">
              <w:rPr>
                <w:rFonts w:ascii="Times New Roman" w:hAnsi="Times New Roman"/>
              </w:rPr>
              <w:t>管理中心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大气污染防治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刘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遂宁市生态环境安全应急中心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环境应急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杨森滔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宜宾市环境监测中心站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郑永琴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宜宾市高县环境监测站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凡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宜宾中核建中核燃料元件有限公司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高裕君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自贡市生态环境局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环境治理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杨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恂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自贡市中国石油西南油气田蜀南气矿自贡采气作业区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环保安全管理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杨志辉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资阳市乐至生态环境局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陈历央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达州市环境监测</w:t>
            </w:r>
            <w:r w:rsidRPr="00D14F26">
              <w:rPr>
                <w:rFonts w:ascii="Times New Roman" w:hAnsi="Times New Roman" w:hint="eastAsia"/>
              </w:rPr>
              <w:t>中心</w:t>
            </w:r>
            <w:r w:rsidRPr="00D14F26">
              <w:rPr>
                <w:rFonts w:ascii="Times New Roman" w:hAnsi="Times New Roman"/>
              </w:rPr>
              <w:t>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叶建桥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达州市环境监测</w:t>
            </w:r>
            <w:r w:rsidRPr="00D14F26">
              <w:rPr>
                <w:rFonts w:ascii="Times New Roman" w:hAnsi="Times New Roman" w:hint="eastAsia"/>
              </w:rPr>
              <w:t>中心</w:t>
            </w:r>
            <w:r w:rsidRPr="00D14F26">
              <w:rPr>
                <w:rFonts w:ascii="Times New Roman" w:hAnsi="Times New Roman"/>
              </w:rPr>
              <w:t>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王小将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攀枝花市环境监测</w:t>
            </w:r>
            <w:r w:rsidRPr="00D14F26">
              <w:rPr>
                <w:rFonts w:ascii="Times New Roman" w:hAnsi="Times New Roman" w:hint="eastAsia"/>
              </w:rPr>
              <w:t>中心</w:t>
            </w:r>
            <w:r w:rsidRPr="00D14F26">
              <w:rPr>
                <w:rFonts w:ascii="Times New Roman" w:hAnsi="Times New Roman"/>
              </w:rPr>
              <w:t>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廖德兵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攀枝花市环境监测</w:t>
            </w:r>
            <w:r w:rsidRPr="00D14F26">
              <w:rPr>
                <w:rFonts w:ascii="Times New Roman" w:hAnsi="Times New Roman" w:hint="eastAsia"/>
              </w:rPr>
              <w:t>中心</w:t>
            </w:r>
            <w:r w:rsidRPr="00D14F26">
              <w:rPr>
                <w:rFonts w:ascii="Times New Roman" w:hAnsi="Times New Roman"/>
              </w:rPr>
              <w:t>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赵洪兵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广元市环境监测</w:t>
            </w:r>
            <w:r w:rsidRPr="00D14F26">
              <w:rPr>
                <w:rFonts w:ascii="Times New Roman" w:hAnsi="Times New Roman" w:hint="eastAsia"/>
              </w:rPr>
              <w:t>中心</w:t>
            </w:r>
            <w:r w:rsidRPr="00D14F26">
              <w:rPr>
                <w:rFonts w:ascii="Times New Roman" w:hAnsi="Times New Roman"/>
              </w:rPr>
              <w:t>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冯</w:t>
            </w:r>
            <w:r w:rsidRPr="00D14F26">
              <w:rPr>
                <w:rFonts w:ascii="Times New Roman" w:hAnsi="Times New Roman"/>
              </w:rPr>
              <w:t xml:space="preserve">  </w:t>
            </w:r>
            <w:r w:rsidRPr="00D14F26">
              <w:rPr>
                <w:rFonts w:ascii="Times New Roman" w:hAnsi="Times New Roman"/>
              </w:rPr>
              <w:t>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广元市环境监测</w:t>
            </w:r>
            <w:r w:rsidRPr="00D14F26">
              <w:rPr>
                <w:rFonts w:ascii="Times New Roman" w:hAnsi="Times New Roman" w:hint="eastAsia"/>
              </w:rPr>
              <w:t>中心</w:t>
            </w:r>
            <w:r w:rsidRPr="00D14F26">
              <w:rPr>
                <w:rFonts w:ascii="Times New Roman" w:hAnsi="Times New Roman"/>
              </w:rPr>
              <w:t>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仿宋_GB2312" w:hAnsi="Times New Roman"/>
              </w:rPr>
            </w:pPr>
            <w:r w:rsidRPr="00D14F26">
              <w:rPr>
                <w:rFonts w:ascii="Times New Roman" w:hAnsi="Times New Roman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王松涛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雅安市环境监测</w:t>
            </w:r>
            <w:r w:rsidRPr="00D14F26">
              <w:rPr>
                <w:rFonts w:ascii="Times New Roman" w:hAnsi="Times New Roman" w:hint="eastAsia"/>
              </w:rPr>
              <w:t>中心</w:t>
            </w:r>
            <w:r w:rsidRPr="00D14F26">
              <w:rPr>
                <w:rFonts w:ascii="Times New Roman" w:hAnsi="Times New Roman"/>
              </w:rPr>
              <w:t>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仿宋_GB2312" w:hAnsi="Times New Roman"/>
              </w:rPr>
            </w:pPr>
            <w:r w:rsidRPr="00D14F26">
              <w:rPr>
                <w:rFonts w:ascii="Times New Roman" w:hAnsi="Times New Roman"/>
              </w:rPr>
              <w:t>61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张绍斌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lef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巴中市环境监测中心站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  <w:tr w:rsidR="00760A08" w:rsidRPr="00D14F26" w:rsidTr="00303363">
        <w:trPr>
          <w:trHeight w:val="39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eastAsia="仿宋_GB2312" w:hAnsi="Times New Roman"/>
              </w:rPr>
            </w:pPr>
            <w:r w:rsidRPr="00D14F26">
              <w:rPr>
                <w:rFonts w:ascii="Times New Roman" w:hAnsi="Times New Roman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刘</w:t>
            </w:r>
            <w:r w:rsidRPr="00D14F26">
              <w:rPr>
                <w:rFonts w:ascii="Times New Roman" w:hAnsi="Times New Roman" w:hint="eastAsia"/>
              </w:rPr>
              <w:t xml:space="preserve">  </w:t>
            </w:r>
            <w:r w:rsidRPr="00D14F26">
              <w:rPr>
                <w:rFonts w:ascii="Times New Roman" w:hAnsi="Times New Roman" w:hint="eastAsia"/>
              </w:rPr>
              <w:t>蔚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女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高工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left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 w:hint="eastAsia"/>
              </w:rPr>
              <w:t>巴中市环境监测中心站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  <w:r w:rsidRPr="00D14F26">
              <w:rPr>
                <w:rFonts w:ascii="Times New Roman" w:hAnsi="Times New Roman"/>
              </w:rPr>
              <w:t>环境监测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08" w:rsidRPr="00D14F26" w:rsidRDefault="00760A08" w:rsidP="00303363">
            <w:pPr>
              <w:spacing w:line="37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60A08" w:rsidRPr="00D14F26" w:rsidRDefault="00760A08" w:rsidP="00760A08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sz w:val="32"/>
        </w:rPr>
      </w:pPr>
    </w:p>
    <w:p w:rsidR="00760A08" w:rsidRPr="00D14F26" w:rsidRDefault="00760A08" w:rsidP="00760A08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sz w:val="32"/>
        </w:rPr>
      </w:pPr>
      <w:r w:rsidRPr="00D14F26">
        <w:rPr>
          <w:rFonts w:ascii="Times New Roman" w:eastAsia="方正小标宋简体" w:hAnsi="Times New Roman" w:cs="方正小标宋简体" w:hint="eastAsia"/>
          <w:sz w:val="32"/>
        </w:rPr>
        <w:t>特聘专家名单</w:t>
      </w:r>
    </w:p>
    <w:p w:rsidR="00760A08" w:rsidRPr="00D14F26" w:rsidRDefault="00760A08" w:rsidP="00760A08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 w:hint="eastAsia"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13"/>
        <w:gridCol w:w="800"/>
        <w:gridCol w:w="672"/>
        <w:gridCol w:w="1321"/>
        <w:gridCol w:w="1729"/>
        <w:gridCol w:w="2547"/>
        <w:gridCol w:w="614"/>
      </w:tblGrid>
      <w:tr w:rsidR="00760A08" w:rsidRPr="00D14F26" w:rsidTr="00303363">
        <w:trPr>
          <w:trHeight w:val="377"/>
          <w:tblHeader/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黑体" w:hAnsi="Times New Roman" w:cs="黑体" w:hint="eastAsia"/>
                <w:szCs w:val="21"/>
              </w:rPr>
            </w:pPr>
            <w:r w:rsidRPr="00D14F26">
              <w:rPr>
                <w:rFonts w:ascii="Times New Roman" w:eastAsia="黑体" w:hAnsi="Times New Roman" w:cs="黑体" w:hint="eastAsia"/>
                <w:szCs w:val="21"/>
              </w:rPr>
              <w:t>序号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黑体" w:hAnsi="Times New Roman" w:cs="黑体" w:hint="eastAsia"/>
                <w:szCs w:val="21"/>
              </w:rPr>
            </w:pPr>
            <w:r w:rsidRPr="00D14F26">
              <w:rPr>
                <w:rFonts w:ascii="Times New Roman" w:eastAsia="黑体" w:hAnsi="Times New Roman" w:cs="黑体" w:hint="eastAsia"/>
                <w:szCs w:val="21"/>
              </w:rPr>
              <w:t>姓名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黑体" w:hAnsi="Times New Roman" w:cs="黑体" w:hint="eastAsia"/>
                <w:szCs w:val="21"/>
              </w:rPr>
            </w:pPr>
            <w:r w:rsidRPr="00D14F26">
              <w:rPr>
                <w:rFonts w:ascii="Times New Roman" w:eastAsia="黑体" w:hAnsi="Times New Roman" w:cs="黑体" w:hint="eastAsia"/>
                <w:szCs w:val="21"/>
              </w:rPr>
              <w:t>性别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黑体" w:hAnsi="Times New Roman" w:cs="黑体" w:hint="eastAsia"/>
                <w:szCs w:val="21"/>
              </w:rPr>
            </w:pPr>
            <w:r w:rsidRPr="00D14F26">
              <w:rPr>
                <w:rFonts w:ascii="Times New Roman" w:eastAsia="黑体" w:hAnsi="Times New Roman" w:cs="黑体" w:hint="eastAsia"/>
                <w:szCs w:val="21"/>
              </w:rPr>
              <w:t>技术职称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黑体" w:hAnsi="Times New Roman" w:cs="黑体" w:hint="eastAsia"/>
                <w:szCs w:val="21"/>
              </w:rPr>
            </w:pPr>
            <w:r w:rsidRPr="00D14F26">
              <w:rPr>
                <w:rFonts w:ascii="Times New Roman" w:eastAsia="黑体" w:hAnsi="Times New Roman" w:cs="黑体" w:hint="eastAsia"/>
                <w:szCs w:val="21"/>
              </w:rPr>
              <w:t>单位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黑体" w:hAnsi="Times New Roman" w:cs="黑体" w:hint="eastAsia"/>
                <w:szCs w:val="21"/>
              </w:rPr>
            </w:pPr>
            <w:r w:rsidRPr="00D14F26">
              <w:rPr>
                <w:rFonts w:ascii="Times New Roman" w:eastAsia="黑体" w:hAnsi="Times New Roman" w:cs="黑体" w:hint="eastAsia"/>
                <w:szCs w:val="21"/>
              </w:rPr>
              <w:t>从事专业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黑体" w:hAnsi="Times New Roman" w:cs="黑体" w:hint="eastAsia"/>
                <w:szCs w:val="21"/>
              </w:rPr>
            </w:pPr>
            <w:r w:rsidRPr="00D14F26">
              <w:rPr>
                <w:rFonts w:ascii="Times New Roman" w:eastAsia="黑体" w:hAnsi="Times New Roman" w:cs="黑体" w:hint="eastAsia"/>
                <w:szCs w:val="21"/>
              </w:rPr>
              <w:t>备注</w:t>
            </w: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马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 xml:space="preserve"> 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放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副主任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/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教授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哈尔滨工业大学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突发环境事件应急防控。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2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王金南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Default="00760A08" w:rsidP="00303363">
            <w:pPr>
              <w:spacing w:line="350" w:lineRule="exact"/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院长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/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研究员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/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中国工程院</w:t>
            </w:r>
          </w:p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院士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生态环境部环境规划院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环境风险防控与应急体系建设规划、政策；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突发环境事件预警与应急处置方案；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突发环境事件生态环境影响与损害调查评估和事后恢复。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3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王金生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主任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/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教授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北京师范大学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地表水、地下水突发环境事件处置；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突发环境事件的损害评估；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环境应急管理制度制定，环境安全隐患排查、应急能力建设。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4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李兴春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Default="00760A08" w:rsidP="00303363">
            <w:pPr>
              <w:spacing w:line="350" w:lineRule="exact"/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所长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/</w:t>
            </w:r>
          </w:p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教授级高工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pacing w:val="-4"/>
                <w:szCs w:val="21"/>
              </w:rPr>
              <w:t>中国石油安全环保技术研究院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石油开发、油气管道输送环境应急处置；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危险化学品泄漏事故环境应急处置。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5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吴庭安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高级工程师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广州溯真生物科技有限公司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1</w:t>
            </w:r>
            <w:r w:rsidRPr="00D14F26">
              <w:rPr>
                <w:rFonts w:ascii="Times New Roman" w:hAnsi="Times New Roman" w:cs="宋体" w:hint="eastAsia"/>
                <w:szCs w:val="21"/>
              </w:rPr>
              <w:t>、大气异味、水质异味溯源；</w:t>
            </w:r>
          </w:p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2</w:t>
            </w:r>
            <w:r w:rsidRPr="00D14F26">
              <w:rPr>
                <w:rFonts w:ascii="Times New Roman" w:hAnsi="Times New Roman" w:cs="宋体" w:hint="eastAsia"/>
                <w:szCs w:val="21"/>
              </w:rPr>
              <w:t>、暗管排查、危废对比鉴定。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lastRenderedPageBreak/>
              <w:t>6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张晓健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教授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清华大学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涉水突发环境事件的应急处置工作；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环境风险评估和应急能力建设工作。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7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张光明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女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教授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中国人民大学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涉水突发环境事件应急处置工作。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8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陈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 xml:space="preserve">  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超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所长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/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清华大学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涉饮用水突发环境事件的应急处置；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涉有机物、重金属污染的应急处置；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环境风险评估和应急能力建设。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9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林星杰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副所长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/</w:t>
            </w:r>
          </w:p>
          <w:p w:rsidR="00760A08" w:rsidRPr="00D14F26" w:rsidRDefault="00760A08" w:rsidP="00303363">
            <w:pPr>
              <w:widowControl/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教授级高工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北京矿冶科技集团有限公司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重金属污染治理、尾矿库环境应急管理；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固体废物处置、环境损害评估。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10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林朋飞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博士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/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硕导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清华苏州研究院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水源地突发环境污染应急处置；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含油污水、污泥处置。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11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黄启飞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副所长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/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spacing w:line="350" w:lineRule="exact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中国环境科学研究院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突发环境事件现场处置；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环境风险防控、环境风险评估。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60A08" w:rsidRPr="00D14F26" w:rsidTr="00303363">
        <w:trPr>
          <w:jc w:val="center"/>
        </w:trPr>
        <w:tc>
          <w:tcPr>
            <w:tcW w:w="369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hAnsi="Times New Roman" w:cs="宋体" w:hint="eastAsia"/>
                <w:szCs w:val="21"/>
              </w:rPr>
            </w:pPr>
            <w:r w:rsidRPr="00D14F26">
              <w:rPr>
                <w:rFonts w:ascii="Times New Roman" w:hAnsi="Times New Roman" w:cs="宋体" w:hint="eastAsia"/>
                <w:szCs w:val="21"/>
              </w:rPr>
              <w:t>12</w:t>
            </w:r>
          </w:p>
        </w:tc>
        <w:tc>
          <w:tcPr>
            <w:tcW w:w="482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虢清伟</w:t>
            </w:r>
          </w:p>
        </w:tc>
        <w:tc>
          <w:tcPr>
            <w:tcW w:w="405" w:type="pct"/>
            <w:vAlign w:val="center"/>
          </w:tcPr>
          <w:p w:rsidR="00760A08" w:rsidRPr="00D14F26" w:rsidRDefault="00760A08" w:rsidP="00303363">
            <w:pPr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男</w:t>
            </w:r>
          </w:p>
        </w:tc>
        <w:tc>
          <w:tcPr>
            <w:tcW w:w="796" w:type="pct"/>
            <w:vAlign w:val="center"/>
          </w:tcPr>
          <w:p w:rsidR="00760A08" w:rsidRDefault="00760A08" w:rsidP="00303363">
            <w:pPr>
              <w:widowControl/>
              <w:spacing w:line="350" w:lineRule="exact"/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中心主任</w:t>
            </w: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/</w:t>
            </w:r>
          </w:p>
          <w:p w:rsidR="00760A08" w:rsidRPr="00D14F26" w:rsidRDefault="00760A08" w:rsidP="00303363">
            <w:pPr>
              <w:widowControl/>
              <w:spacing w:line="35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szCs w:val="21"/>
              </w:rPr>
              <w:t>教授级高工</w:t>
            </w:r>
          </w:p>
        </w:tc>
        <w:tc>
          <w:tcPr>
            <w:tcW w:w="1042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生态环境部华南环境科学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535" w:type="pct"/>
            <w:vAlign w:val="center"/>
          </w:tcPr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突发环境事件应急处置与事件调查；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2.</w:t>
            </w: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生态环境损害鉴定评估；</w:t>
            </w:r>
          </w:p>
          <w:p w:rsidR="00760A08" w:rsidRPr="00D14F26" w:rsidRDefault="00760A08" w:rsidP="00303363">
            <w:pPr>
              <w:widowControl/>
              <w:spacing w:line="350" w:lineRule="exact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 w:rsidRPr="00D14F26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3.</w:t>
            </w:r>
            <w:r w:rsidRPr="00D14F26">
              <w:rPr>
                <w:rFonts w:ascii="Times New Roman" w:hAnsi="Times New Roman" w:cs="宋体" w:hint="eastAsia"/>
                <w:color w:val="000000"/>
                <w:spacing w:val="-6"/>
                <w:kern w:val="0"/>
                <w:szCs w:val="21"/>
              </w:rPr>
              <w:t>化工园区有毒有害气体预警体系建设、尾矿库环境风险防控与应急。</w:t>
            </w:r>
          </w:p>
        </w:tc>
        <w:tc>
          <w:tcPr>
            <w:tcW w:w="370" w:type="pct"/>
            <w:vAlign w:val="center"/>
          </w:tcPr>
          <w:p w:rsidR="00760A08" w:rsidRPr="00D14F26" w:rsidRDefault="00760A08" w:rsidP="00303363">
            <w:pPr>
              <w:overflowPunct w:val="0"/>
              <w:topLinePunct/>
              <w:spacing w:line="35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760A08" w:rsidRPr="00D14F26" w:rsidRDefault="00760A08" w:rsidP="00760A08">
      <w:pPr>
        <w:overflowPunct w:val="0"/>
        <w:topLinePunct/>
        <w:spacing w:line="600" w:lineRule="exact"/>
        <w:jc w:val="center"/>
        <w:rPr>
          <w:rFonts w:ascii="Times New Roman" w:eastAsia="仿宋_GB2312" w:hAnsi="Times New Roman"/>
          <w:sz w:val="32"/>
        </w:rPr>
      </w:pPr>
    </w:p>
    <w:p w:rsidR="00FE28F7" w:rsidRPr="00760A08" w:rsidRDefault="00FE28F7">
      <w:bookmarkStart w:id="0" w:name="_GoBack"/>
      <w:bookmarkEnd w:id="0"/>
    </w:p>
    <w:sectPr w:rsidR="00FE28F7" w:rsidRPr="0076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96" w:rsidRDefault="00AB3E96" w:rsidP="00760A08">
      <w:r>
        <w:separator/>
      </w:r>
    </w:p>
  </w:endnote>
  <w:endnote w:type="continuationSeparator" w:id="0">
    <w:p w:rsidR="00AB3E96" w:rsidRDefault="00AB3E96" w:rsidP="0076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96" w:rsidRDefault="00AB3E96" w:rsidP="00760A08">
      <w:r>
        <w:separator/>
      </w:r>
    </w:p>
  </w:footnote>
  <w:footnote w:type="continuationSeparator" w:id="0">
    <w:p w:rsidR="00AB3E96" w:rsidRDefault="00AB3E96" w:rsidP="0076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E"/>
    <w:rsid w:val="00760A08"/>
    <w:rsid w:val="0097376E"/>
    <w:rsid w:val="00AB3E96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C5B6B-8E61-4002-875F-D2EAD9FD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A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A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1552</Characters>
  <Application>Microsoft Office Word</Application>
  <DocSecurity>0</DocSecurity>
  <Lines>97</Lines>
  <Paragraphs>71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周贤杰</dc:creator>
  <cp:keywords/>
  <dc:description/>
  <cp:lastModifiedBy>周贤杰</cp:lastModifiedBy>
  <cp:revision>2</cp:revision>
  <dcterms:created xsi:type="dcterms:W3CDTF">2019-11-19T01:51:00Z</dcterms:created>
  <dcterms:modified xsi:type="dcterms:W3CDTF">2019-11-19T01:51:00Z</dcterms:modified>
</cp:coreProperties>
</file>