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68" w:rsidRDefault="00587B68" w:rsidP="00587B68">
      <w:pPr>
        <w:pStyle w:val="a7"/>
        <w:overflowPunct w:val="0"/>
        <w:topLinePunct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87B68" w:rsidRDefault="00587B68" w:rsidP="00587B68">
      <w:pPr>
        <w:pStyle w:val="a7"/>
        <w:overflowPunct w:val="0"/>
        <w:topLinePunct/>
        <w:spacing w:before="0" w:beforeAutospacing="0" w:after="0" w:afterAutospacing="0" w:line="600" w:lineRule="exact"/>
        <w:rPr>
          <w:rFonts w:ascii="Times New Roman" w:eastAsia="方正小标宋简体" w:hAnsi="Times New Roman" w:cs="方正小标宋简体"/>
          <w:kern w:val="2"/>
          <w:sz w:val="44"/>
          <w:szCs w:val="44"/>
        </w:rPr>
      </w:pPr>
    </w:p>
    <w:p w:rsidR="00587B68" w:rsidRDefault="00587B68" w:rsidP="00587B68">
      <w:pPr>
        <w:pStyle w:val="a7"/>
        <w:overflowPunct w:val="0"/>
        <w:topLinePunct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6A3694">
        <w:rPr>
          <w:rFonts w:ascii="Times New Roman" w:eastAsia="方正小标宋简体" w:hAnsi="Times New Roman" w:cs="方正小标宋简体" w:hint="eastAsia"/>
          <w:kern w:val="2"/>
          <w:sz w:val="44"/>
          <w:szCs w:val="44"/>
        </w:rPr>
        <w:t>专题片拍摄制作服务项目单价表</w:t>
      </w:r>
    </w:p>
    <w:p w:rsidR="00587B68" w:rsidRPr="006A3694" w:rsidRDefault="00587B68" w:rsidP="00587B68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5000" w:type="pct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13"/>
        <w:gridCol w:w="1236"/>
        <w:gridCol w:w="616"/>
        <w:gridCol w:w="1100"/>
        <w:gridCol w:w="1220"/>
        <w:gridCol w:w="3511"/>
      </w:tblGrid>
      <w:tr w:rsidR="00587B68" w:rsidRPr="006A3694" w:rsidTr="00C5628B">
        <w:trPr>
          <w:trHeight w:val="20"/>
          <w:tblHeader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黑体" w:hAnsi="Times New Roman" w:cs="Times New Roman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项目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数量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价格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服务内容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拍摄费用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val="en"/>
              </w:rPr>
              <w:t>人、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天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1800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包括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摄影师拍摄期间产生的住宿费、餐费，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摄影器材、无人机、收音设备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等仪器设备的使用费。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拍摄车辆使用费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台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、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天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5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过路费、油费据实报销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，其中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油费根据当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次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油价以及实际公里数计算。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后期费用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分钟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1500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包括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视频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剪辑、特效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包装、动画制作、影片配音、背景配乐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、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添加字幕、调色校准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等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制作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费用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以及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5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次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（含）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以内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小修改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。分钟数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以最终成片时间计算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配音费用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分钟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3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00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单次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额外人工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配音费用；配音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分钟数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以最终成片时间计算。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加急费用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val="en"/>
              </w:rPr>
              <w:t>部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后期费用总价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6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0%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要求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36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小时内交付初稿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的专题片。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加急费用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val="en"/>
              </w:rPr>
              <w:t>部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后期费用总价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4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0%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要求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48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小时内交付初稿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的专题片。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加急费用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val="en"/>
              </w:rPr>
              <w:t>部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后期费用总价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2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0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%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要求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60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小时内交付初稿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的专题片。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修改费用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val="en"/>
              </w:rPr>
              <w:t>部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后期费用总价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3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0%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文案修改超过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30%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（段落调整），或小修改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6-10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次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  <w:tr w:rsidR="00587B68" w:rsidRPr="006A3694" w:rsidTr="00C5628B">
        <w:trPr>
          <w:trHeight w:val="20"/>
          <w:jc w:val="center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修改费用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元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  <w:lang w:val="en"/>
              </w:rPr>
              <w:t>/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  <w:lang w:val="en"/>
              </w:rPr>
              <w:t>部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后期费用总价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的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6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0%</w:t>
            </w:r>
          </w:p>
        </w:tc>
        <w:tc>
          <w:tcPr>
            <w:tcW w:w="2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68" w:rsidRPr="006A3694" w:rsidRDefault="00587B68" w:rsidP="00C5628B">
            <w:pPr>
              <w:widowControl/>
              <w:overflowPunct w:val="0"/>
              <w:topLinePunct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文案修改超过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50%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，或小修改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11</w:t>
            </w:r>
            <w:r w:rsidRPr="006A369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8"/>
              </w:rPr>
              <w:t>次及以上</w:t>
            </w:r>
            <w:r w:rsidRPr="006A369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8"/>
              </w:rPr>
              <w:t>。</w:t>
            </w:r>
          </w:p>
        </w:tc>
      </w:tr>
    </w:tbl>
    <w:p w:rsidR="00587B68" w:rsidRPr="006A3694" w:rsidRDefault="00587B68" w:rsidP="00587B68">
      <w:pPr>
        <w:spacing w:line="57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6A3694">
        <w:rPr>
          <w:rFonts w:ascii="Times New Roman" w:eastAsia="仿宋_GB2312" w:hAnsi="Times New Roman" w:cs="Times New Roman" w:hint="eastAsia"/>
          <w:sz w:val="28"/>
          <w:szCs w:val="28"/>
        </w:rPr>
        <w:t>说明：上述清单中未列入的项目，在专题片制作实施时与中选单位以市场价为参考依据，经双方平等协商后确定最终的结算单价。</w:t>
      </w:r>
    </w:p>
    <w:p w:rsidR="00587B68" w:rsidRPr="006A3694" w:rsidRDefault="00587B68" w:rsidP="00587B68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757B7" w:rsidRDefault="006757B7" w:rsidP="00587B68">
      <w:bookmarkStart w:id="0" w:name="_GoBack"/>
      <w:bookmarkEnd w:id="0"/>
    </w:p>
    <w:sectPr w:rsidR="0067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14" w:rsidRDefault="00967F14" w:rsidP="00587B68">
      <w:r>
        <w:separator/>
      </w:r>
    </w:p>
  </w:endnote>
  <w:endnote w:type="continuationSeparator" w:id="0">
    <w:p w:rsidR="00967F14" w:rsidRDefault="00967F14" w:rsidP="0058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14" w:rsidRDefault="00967F14" w:rsidP="00587B68">
      <w:r>
        <w:separator/>
      </w:r>
    </w:p>
  </w:footnote>
  <w:footnote w:type="continuationSeparator" w:id="0">
    <w:p w:rsidR="00967F14" w:rsidRDefault="00967F14" w:rsidP="0058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C"/>
    <w:rsid w:val="0002048C"/>
    <w:rsid w:val="00587B68"/>
    <w:rsid w:val="006757B7"/>
    <w:rsid w:val="009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97FBE"/>
  <w15:chartTrackingRefBased/>
  <w15:docId w15:val="{EBF28C2C-3B43-4692-BDAB-C7AB9515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87B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7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7B68"/>
    <w:rPr>
      <w:sz w:val="18"/>
      <w:szCs w:val="18"/>
    </w:rPr>
  </w:style>
  <w:style w:type="paragraph" w:styleId="a7">
    <w:name w:val="Normal (Web)"/>
    <w:basedOn w:val="a"/>
    <w:unhideWhenUsed/>
    <w:qFormat/>
    <w:rsid w:val="00587B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87B68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587B68"/>
    <w:rPr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587B68"/>
    <w:pPr>
      <w:ind w:firstLineChars="200" w:firstLine="420"/>
    </w:pPr>
  </w:style>
  <w:style w:type="character" w:customStyle="1" w:styleId="20">
    <w:name w:val="正文首行缩进 2 字符"/>
    <w:basedOn w:val="a9"/>
    <w:link w:val="2"/>
    <w:uiPriority w:val="99"/>
    <w:semiHidden/>
    <w:rsid w:val="00587B6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裴浩程</dc:creator>
  <cp:keywords/>
  <dc:description/>
  <cp:lastModifiedBy>裴浩程</cp:lastModifiedBy>
  <cp:revision>2</cp:revision>
  <dcterms:created xsi:type="dcterms:W3CDTF">2024-04-11T02:01:00Z</dcterms:created>
  <dcterms:modified xsi:type="dcterms:W3CDTF">2024-04-11T02:02:00Z</dcterms:modified>
</cp:coreProperties>
</file>