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60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left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Times New Roman" w:eastAsia="仿宋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jc w:val="center"/>
        <w:rPr>
          <w:rFonts w:ascii="方正小标宋简体" w:hAnsi="Times New Roman" w:eastAsia="方正小标宋简体"/>
          <w:bCs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bCs/>
          <w:kern w:val="0"/>
          <w:sz w:val="44"/>
          <w:szCs w:val="36"/>
        </w:rPr>
        <w:t>反馈意见建议格式</w:t>
      </w:r>
      <w:bookmarkEnd w:id="0"/>
    </w:p>
    <w:p>
      <w:pPr>
        <w:widowControl/>
        <w:spacing w:line="600" w:lineRule="exact"/>
        <w:jc w:val="left"/>
        <w:rPr>
          <w:rFonts w:ascii="方正小标宋简体" w:hAnsi="Times New Roman" w:eastAsia="方正小标宋简体"/>
          <w:bCs/>
          <w:kern w:val="0"/>
          <w:sz w:val="44"/>
          <w:szCs w:val="36"/>
        </w:rPr>
      </w:pPr>
    </w:p>
    <w:tbl>
      <w:tblPr>
        <w:tblStyle w:val="4"/>
        <w:tblW w:w="882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653"/>
        <w:gridCol w:w="1196"/>
        <w:gridCol w:w="1176"/>
        <w:gridCol w:w="1896"/>
        <w:gridCol w:w="1176"/>
        <w:gridCol w:w="9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黑体" w:hAnsi="黑体" w:eastAsia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黑体" w:hAnsi="黑体" w:eastAsia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2"/>
                <w:sz w:val="24"/>
                <w:szCs w:val="24"/>
              </w:rPr>
              <w:t>条  款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黑体" w:hAnsi="黑体" w:eastAsia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2"/>
                <w:sz w:val="24"/>
                <w:szCs w:val="24"/>
              </w:rPr>
              <w:t>修改建议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黑体" w:hAnsi="黑体" w:eastAsia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2"/>
                <w:sz w:val="24"/>
                <w:szCs w:val="24"/>
              </w:rPr>
              <w:t>主要理由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黑体" w:hAnsi="黑体" w:eastAsia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2"/>
                <w:sz w:val="24"/>
                <w:szCs w:val="24"/>
              </w:rPr>
              <w:t>反馈人（单位）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黑体" w:hAnsi="黑体" w:eastAsia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黑体" w:hAnsi="黑体" w:eastAsia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2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before="0" w:beforeAutospacing="0" w:line="6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2020-11-12T02:28:11Z</dcterms:created>
  <dc:creator>Administrator</dc:creator>
  <cp:lastModifiedBy>石嘉诚</cp:lastModifiedBy>
  <dcterms:modified xsi:type="dcterms:W3CDTF">2020-11-12T02:28:17Z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