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附件</w:t>
      </w: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rPr>
        <w:t>四川省环境工程评估中心</w:t>
      </w: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省级建设项目</w:t>
      </w:r>
    </w:p>
    <w:p>
      <w:pPr>
        <w:keepNext w:val="0"/>
        <w:keepLines w:val="0"/>
        <w:pageBreakBefore w:val="0"/>
        <w:kinsoku/>
        <w:wordWrap/>
        <w:overflowPunct/>
        <w:topLinePunct w:val="0"/>
        <w:autoSpaceDE/>
        <w:autoSpaceDN/>
        <w:bidi w:val="0"/>
        <w:adjustRightInd/>
        <w:snapToGrid/>
        <w:spacing w:line="60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i w:val="0"/>
          <w:iCs w:val="0"/>
          <w:caps w:val="0"/>
          <w:color w:val="333333"/>
          <w:spacing w:val="0"/>
          <w:sz w:val="44"/>
          <w:szCs w:val="44"/>
          <w:shd w:val="clear" w:fill="FFFFFF"/>
          <w:lang w:eastAsia="zh-CN"/>
        </w:rPr>
        <w:t>技术评估专家库</w:t>
      </w:r>
    </w:p>
    <w:tbl>
      <w:tblPr>
        <w:tblStyle w:val="2"/>
        <w:tblpPr w:leftFromText="180" w:rightFromText="180" w:vertAnchor="text" w:horzAnchor="page" w:tblpXSpec="center" w:tblpY="320"/>
        <w:tblOverlap w:val="never"/>
        <w:tblW w:w="819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
      <w:tblGrid>
        <w:gridCol w:w="943"/>
        <w:gridCol w:w="1125"/>
        <w:gridCol w:w="1604"/>
        <w:gridCol w:w="452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auto"/>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序号</w:t>
            </w:r>
          </w:p>
        </w:tc>
        <w:tc>
          <w:tcPr>
            <w:tcW w:w="11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姓名</w:t>
            </w:r>
          </w:p>
        </w:tc>
        <w:tc>
          <w:tcPr>
            <w:tcW w:w="16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default" w:ascii="黑体" w:hAnsi="黑体" w:eastAsia="黑体" w:cs="黑体"/>
                <w:b w:val="0"/>
                <w:bCs w:val="0"/>
                <w:i w:val="0"/>
                <w:iCs w:val="0"/>
                <w:color w:val="000000"/>
                <w:sz w:val="32"/>
                <w:szCs w:val="32"/>
                <w:u w:val="none"/>
                <w:lang w:val="en-US"/>
              </w:rPr>
            </w:pPr>
            <w:r>
              <w:rPr>
                <w:rFonts w:hint="eastAsia" w:ascii="黑体" w:hAnsi="黑体" w:eastAsia="黑体" w:cs="黑体"/>
                <w:b w:val="0"/>
                <w:bCs w:val="0"/>
                <w:i w:val="0"/>
                <w:iCs w:val="0"/>
                <w:color w:val="000000"/>
                <w:kern w:val="0"/>
                <w:sz w:val="32"/>
                <w:szCs w:val="32"/>
                <w:u w:val="none"/>
                <w:lang w:val="en-US" w:eastAsia="zh-CN" w:bidi="ar"/>
              </w:rPr>
              <w:t>职称</w:t>
            </w:r>
          </w:p>
        </w:tc>
        <w:tc>
          <w:tcPr>
            <w:tcW w:w="45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黑体" w:hAnsi="黑体" w:eastAsia="黑体" w:cs="黑体"/>
                <w:b w:val="0"/>
                <w:bCs w:val="0"/>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工作单位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蔡春霞</w:t>
            </w:r>
          </w:p>
        </w:tc>
        <w:tc>
          <w:tcPr>
            <w:tcW w:w="16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85" w:hRule="atLeast"/>
          <w:jc w:val="center"/>
        </w:trPr>
        <w:tc>
          <w:tcPr>
            <w:tcW w:w="9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舒  艳</w:t>
            </w:r>
          </w:p>
        </w:tc>
        <w:tc>
          <w:tcPr>
            <w:tcW w:w="16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  磊</w:t>
            </w:r>
          </w:p>
        </w:tc>
        <w:tc>
          <w:tcPr>
            <w:tcW w:w="16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bookmarkStart w:id="0" w:name="OLE_LINK1"/>
            <w:r>
              <w:rPr>
                <w:rFonts w:hint="eastAsia" w:ascii="宋体" w:hAnsi="宋体" w:eastAsia="宋体" w:cs="宋体"/>
                <w:i w:val="0"/>
                <w:iCs w:val="0"/>
                <w:color w:val="000000"/>
                <w:kern w:val="0"/>
                <w:sz w:val="24"/>
                <w:szCs w:val="24"/>
                <w:u w:val="none"/>
                <w:lang w:val="en-US" w:eastAsia="zh-CN" w:bidi="ar"/>
              </w:rPr>
              <w:t>高级工程师</w:t>
            </w:r>
            <w:bookmarkEnd w:id="0"/>
          </w:p>
        </w:tc>
        <w:tc>
          <w:tcPr>
            <w:tcW w:w="45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冉</w:t>
            </w:r>
          </w:p>
        </w:tc>
        <w:tc>
          <w:tcPr>
            <w:tcW w:w="1604"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赵永强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  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甯江冰</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北京国寰环境技术有限责任公司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2"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  斌</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北京九州一轨隔振技术有限公司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于华通</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北京尚云环境有限公司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巍</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北京师范大学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刘世梁</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北京师范大学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扬</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北京市地铁运营有限公司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刘铁军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北京市环境影响价评估中心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7"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鱼红霞</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北京市环境影响价评估中心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岩</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北京市环境影响价评估中心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贾生元</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北京中环博宏环境资源科技有限公司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  模</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邵怀勇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成都理工大学地球科学学院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9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杨艳娜</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成都理工大学环境与土木工程学院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7"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彭培好</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成都理工大学旅游与城乡规划学院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许文来</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成都理工大学生态环境学院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11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裴向军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成都理工大学生态环境学院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张宝珍</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成都三峰环保发电有限公司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芸</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成都市环境保护科学研究院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  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成都市环境保护科学研究院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罗媛媛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成都市环境工程评审中心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邹玉林</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成都市环境科学学会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w:t>
            </w:r>
          </w:p>
        </w:tc>
        <w:tc>
          <w:tcPr>
            <w:tcW w:w="11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  羽</w:t>
            </w:r>
          </w:p>
        </w:tc>
        <w:tc>
          <w:tcPr>
            <w:tcW w:w="1604"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成都市环境科学学会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  红</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成都市机动车排气污染防治技术保障中心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弢</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成都市生态环境科研监测所  成都市环境工程评审中心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谭显东</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成都信息工程大学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  欣</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成都信息工程大学资源环境学院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刘志红</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成都信息工程大学资源环境学院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成都信息工程大学资源环境学院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刘盛余</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成都信息工程大学资源环境学院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冯  林</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电子科技大学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  锦</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电子科技大学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4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宗显政</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电子科技大学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  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甘肃省生态环境工程评估中心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李雄飞</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广东省环境技术中心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李向阳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广西交科集团有限公司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7"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张文斌</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广州市环境保护技术设备公司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1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  萍</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贵阳铝镁设计研究院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耿康华</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贵州省环境工程评估中心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曹利荣</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王春敏</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王碧琳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石晶晶</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刘力敏</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赵志林</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河北省生态环境工程评估中心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崔志强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黑龙江省生态环境技术保障中心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哲</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寇学永</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  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凌海波</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巍</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  颖</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湖北省环境科学研究院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庄</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湖南省生态环境事务中心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樊慧明</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华南理工大学轻工科学与工程学院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张松安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机械工业第四设计研究院有限公司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韧</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机械工业第四设计院有限公司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7"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殷  茵</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江西省环保厅环境工程评估中心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魏显威</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交通运输部公路科学研究院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卫</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交通运输部水运科学研究所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翟圣佳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科邦检测集团有限公司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乐山市环境科学研究所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牟全君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1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何有光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辽宁省生态环境保护科技中心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格</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辽宁省生态环境保护科技中心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马桂婷</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辽宁省生态环境保护科技中心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安  乐</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辽宁省生态环境保护科技中心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翁  俊</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南京国环科技股份有限公司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四川川大生态环境技术有限公司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7"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婧</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南开大学环境科学与工程学院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戴安国</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青岛中石大环境与安全技术中心有限公司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1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程言君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轻工业环境保护研究所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亮</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轻工业环境保护研究所环境咨询监测中心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侯</w:t>
            </w:r>
            <w:bookmarkStart w:id="1" w:name="_GoBack"/>
            <w:bookmarkEnd w:id="1"/>
            <w:r>
              <w:rPr>
                <w:rFonts w:hint="eastAsia" w:ascii="宋体" w:hAnsi="宋体" w:eastAsia="宋体" w:cs="宋体"/>
                <w:i w:val="0"/>
                <w:iCs w:val="0"/>
                <w:color w:val="000000"/>
                <w:kern w:val="0"/>
                <w:sz w:val="24"/>
                <w:szCs w:val="24"/>
                <w:u w:val="none"/>
                <w:lang w:val="en-US" w:eastAsia="zh-CN" w:bidi="ar"/>
              </w:rPr>
              <w:t>雅楠</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轻工业环境保护研究所环境咨询监测中心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贾学桦</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轻工业环境保护研究所环境咨询监测中心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张宗让</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陕西省环境调查评估中心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他维媛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陕西省环境调查评估中心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  俊</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上海复旦规划建筑设计研究院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张国祥</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上海建科环境技术有限公司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刘尔强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沈阳铝镁设计研究院有限公司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2"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孙家仁</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生态环境部华南环境科学研究所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4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张玉环</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生态环境部华南环境科学研究所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7"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磊</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生态环境部环境工程评估中心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宣  昊</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生态环境部环境工程评估中心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1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  海</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生态环境部南京环境科学研究所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42"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廖文根</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副总工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水利部水利水电规划设计总院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47"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江成发</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1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何兴金</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2"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然</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姚  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斌</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  川</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黄川友</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刘国东</w:t>
            </w:r>
          </w:p>
        </w:tc>
        <w:tc>
          <w:tcPr>
            <w:tcW w:w="160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1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彭必雨</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叶利明</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四川大学华西药学院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蒋文伟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四川大学化学工程学院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楚英豪</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四川大学建筑与环境学院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3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四川大学建筑与环境学院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刘百仓</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四川大学建筑与环境学院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107</w:t>
            </w:r>
          </w:p>
        </w:tc>
        <w:tc>
          <w:tcPr>
            <w:tcW w:w="11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  波</w:t>
            </w:r>
          </w:p>
        </w:tc>
        <w:tc>
          <w:tcPr>
            <w:tcW w:w="1604"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四川大学建筑与环境学院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四川大学建筑与环境学院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  恒</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四川大学生命科学学院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冉江洪</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四川大学生命科学学院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宋昭彬</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四川大学生命科学学院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李克锋</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四川大学水力学与山区河流开发保护国家重点实验室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  云</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四川大学水力学与山区河流开发保护国家重点实验室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9"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嘉</w:t>
            </w:r>
          </w:p>
        </w:tc>
        <w:tc>
          <w:tcPr>
            <w:tcW w:w="160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四川大学水力学与山区河流开发保护国家重点实验室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7"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黄晓荣</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四川大学水利水电学院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何清怀</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张体强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严  青</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迪</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曾  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1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陈晓琳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四川电力设计咨询有限责任公司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赵希锦</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四川锦美环保股份有限公司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陈锦文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四川锦美环保股份有限公司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7"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  桦</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四川农业大学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42"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四川农业大学林学院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钢</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房景燕</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杨海舟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秦玲玲</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杨李娜</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四川省川工环院环保科技有限责任公司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许向宁</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四川省地矿局成都水文地质工程地质中心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赵松江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四川省地质矿产勘查开发局成都水文地质工程地质中心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2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毕朝文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四川省辐射环境管理监测中心站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  犀</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四川省工业环境监测研究院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陈建平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四川省工业环境监测研究院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谭昌明</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1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宋  炜</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范超文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武永锋</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车  玲</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四川省公路规划勘察设计研究院有限公司环境与景观工程分院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王文川</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四川省固体废物与化学品管理中心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诚</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四川省海蓝晴天环保服务有限公司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王兴伟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四川省核工业辐射测试防护院（四川省核应急技术支持中心）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徐世林</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院长</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四川省化学工业研究设计院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帅震清</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四川省环保产业协会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149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马丽雅</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四川省环境政策研究与规划院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赵雁冰</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潘成武</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3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崔  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  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刘永祺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  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彭川格</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  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李大鹏</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四川省环科源科技有限公司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159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刘少英</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四川省林业科学研究院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孙治宇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四川省林业科学研究院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费世民</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四川省林业科学研究院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慕长龙</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四川省林业科学研究院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  剑</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四川省农业科学院水产研究所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  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四川省农业科学院水产研究所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赖见生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四川省农业科学院水产研究所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四川省农业科学院水产研究所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  华</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四川省农业科学院水产研究所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袁安之</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四川省轻工业研究设计院陶检站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169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樊维义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四川省清源工程咨询有限公司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张继朋</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处长</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四川省商务厅外贸发展处</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方自力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四川省生态环境监测总站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雍  毅</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9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孟晓霞</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  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王幸锐</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  厦</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孙倩云</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  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179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钱  骏</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  杰</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四川省生态环境科学研究院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念</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四川省食品发酵工业研究设计院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游敬刚</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四川省食品发酵工业研究设计院食品科学技术研究院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王超凯</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四川省食品发酵工业研究研究院 酿酒研究院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4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184</w:t>
            </w:r>
          </w:p>
        </w:tc>
        <w:tc>
          <w:tcPr>
            <w:tcW w:w="1125" w:type="dxa"/>
            <w:tcBorders>
              <w:tl2br w:val="nil"/>
              <w:tr2bl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四川省水产学会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庄春义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四川省水利水电勘测设计研究院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李健威</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四川省水利水电勘测设计研究院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陈永忠</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四川省水利水电勘测设计研究院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伍建军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四川省有色冶金研究院有限公司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范谋斌</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四川省造纸学会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凯</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四川天一科技股份有限公司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熊  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四川天宇环保安全技术咨询服务有限公司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唐春凌</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四川天宇石油环保安全技术咨询服务有限公司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银小兵</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四川天宇石油环保安全技术咨询服务有限公司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霍小鹏</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四川天宇石油环保安全技术咨询服务有限公司环境影响评价室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罗小兰</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四川天宇石油环保安全技术咨询服务有限公司环境影响评价室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罗方宇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四川天宇石油环保安全技术咨询有限公司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乔  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四川宇环气象电子工程科技有限公司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李恩斯</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四川中蓉圣泰环境科技有限公司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199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黄浩云</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天津市环境保护科学研究院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魏子章</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天津市生态环境科学研究院生态环境评估研究中心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石良盛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天津市生态环境科学研究院生态环境评估研究中心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朱明奕</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天津市生态环境科学研究院生态环境评估中心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谷晋川</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西华大学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任丽平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西华师范大学环境科学与工程学院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  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西华师范大学环境科学与工程学院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黎云祥</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西华师范大学环境科学与工程学院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王志坚</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西南大学生命科学学院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  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西南化工研究设计院有限公司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王大军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西南化工研究设计院有限公司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刘经纬</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西南化工研究设计院有限公司工程公司总工办</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李启彬</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付永胜</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彭道平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欧阳峰</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丹</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  锐</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贺玉龙</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龚正君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0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张建强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  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群</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涵</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西南交通大学地球科学与环境工程学院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刘宇程</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西南石油大学工业危废处置与资源化利用研究院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刘文士</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西南石油大学化工学院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任宏洋</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西南石油大学化学化工学院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张卿川</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王亚非</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  蕾</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邓洪伟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肖琳川</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张绍修</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  燕</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  雪</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杜雪梅</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信息产业电子第十一设计研究院科技工程股份有限公司环境保护研究院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越</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信息产业电子第十一设计研究院科技工程股份有限公司环境保护研究院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夏邦寿</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信息产业电子第十一设计研究院科技工程股份有限公司环境保护研究院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胡颖华</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伊尔姆环境资源管理咨询（上海）有限公司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1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  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云南大学国际河流与生态安全研究院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雷少平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长江水资源保护科学研究所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刘民生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中国地质科学院探矿工艺研究所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李胜伟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中国地质调查局成都地质调查中心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戴松晨</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  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蒋  红</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  甦</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杨玖贤</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刘湘春</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何月萍</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249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孙大东</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分公司总经理</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孙景昆</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园</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何  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谢光武</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中国电建集团成都勘测设计研究院有限公司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  豪</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中国电建集团贵阳勘测设计研究院有限公司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陈国柱</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中国电建集团贵阳勘测设计研究院有限公司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唐忠波</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中国电建集团贵阳勘测设计研究院有限公司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赵再兴</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中国电建集团贵阳勘测设计研究院有限公司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傅菁菁</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中国电建集团华东勘测设计研究院有限公司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施家月</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中国电建集团华东勘测设计研究院有限公司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郝红升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中国电建集团昆明勘测设计研究院有限公司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戴向荣</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中国电建集团中南勘测设计研究院有限公司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张德见</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中国电建集团中南勘测设计研究院有限公司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邱进生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副专总</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中国电建集团中南勘测设计研究院有限公司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张新宁</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昕</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凌文州</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杜祥庭</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副处长</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赖  敏</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269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汤争光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7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向雪梅</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蔡宏宇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中国电力工程顾问集团西南电力设计院有限公司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  锋</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主任工程师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中国恩菲工程技术有限公司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宗子就</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高级顾问专家</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中国恩菲工程技术有限公司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谭文博</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中国核动力研究设计院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刘玉强</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中国环境科学研究院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李小敏</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中国环境科学研究院环境管理中心战略环评室</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琪</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中国环境科学研究院土壤与固体废物研究所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闫大海</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中国环境科学研究院土壤与固体废物研究所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279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于  慧</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中国科学院、水利部成都山地灾害与环境研究所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刘邵权</w:t>
            </w:r>
          </w:p>
        </w:tc>
        <w:tc>
          <w:tcPr>
            <w:tcW w:w="1604" w:type="dxa"/>
            <w:tcBorders>
              <w:tl2br w:val="nil"/>
              <w:tr2bl w:val="nil"/>
            </w:tcBorders>
            <w:shd w:val="clear" w:color="auto" w:fill="auto"/>
            <w:vAlign w:val="center"/>
          </w:tcPr>
          <w:p>
            <w:pPr>
              <w:jc w:val="center"/>
              <w:rPr>
                <w:rFonts w:hint="eastAsia" w:ascii="宋体" w:hAnsi="宋体" w:eastAsia="宋体" w:cs="宋体"/>
                <w:i w:val="0"/>
                <w:iCs w:val="0"/>
                <w:color w:val="000000"/>
                <w:sz w:val="24"/>
                <w:szCs w:val="24"/>
                <w:u w:val="none"/>
                <w:lang w:eastAsia="zh-CN"/>
              </w:rPr>
            </w:pPr>
            <w:r>
              <w:rPr>
                <w:rFonts w:hint="eastAsia" w:ascii="宋体" w:hAnsi="宋体" w:eastAsia="宋体" w:cs="宋体"/>
                <w:i w:val="0"/>
                <w:iCs w:val="0"/>
                <w:color w:val="000000"/>
                <w:sz w:val="24"/>
                <w:szCs w:val="24"/>
                <w:u w:val="none"/>
                <w:lang w:eastAsia="zh-CN"/>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中国科学院、水利部成都山地灾害与环境研究所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彦</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潘开文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6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庆</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江建平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尹春英</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孙  庚</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庞学勇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  鹏</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289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槐</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王跃招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中国科学院成都生物研究所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王公应</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中国科学院成都有机化学有限公司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刘绍英</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中国科学院成都有机化学有限公司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罗建雄</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中国轻工业成都设计工程有限公司制浆造纸事业部、四川造纸学会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王小明</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中国三峡建设管理有限公司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李发祥</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中国石化西南油气分公司石油工程监督中心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欧阳振宇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中国石油大学（华东）安全环保与节能技术中心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向启贵</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中国石油西南油气田安全环保与技术监督研究院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刘绍平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副主任</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中国水产科学研究院长江水产研究所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杨德国</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中国水产科学研究院长江水产研究所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李晏良</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中国铁道科学研究院集团有限公司节能环保劳卫研究所科研开发部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299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辜小安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中国铁道科学研究院节能环保劳卫研究所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杨宜谦</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研究员</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中国铁道科学研究院铁道建筑研究所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陶遵华</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中国有色金属工业协会（原）</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彭代明</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中交城市规划研究院有限公司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bidi="ar"/>
              </w:rPr>
              <w:t xml:space="preserve">陈  芸 </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中蓝连海设计研究院有限公司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任小舟</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中煤科工重庆设计研究院（集团）有限公司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黄德彬</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中煤科工重庆设计研究院（集团）有限公司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蒲秀文</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中石油西南油气田分公司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雷  彬</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中铁第四勘察设计院集团有限公司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邵明耀</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环保副所长</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中铁第一勘察设计院集团有限公司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夏先芳</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副总工程师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中铁第一勘察设计院集团有限公司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俆  昱</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白红元</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  山</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易开华</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徐志胜</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吴  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董  事</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余姝萍</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代劲松</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邓  跞</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徐  鸿</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郑光玉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中铁二院工程集团有限责任公司生态环境工程院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钦  濂</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中铁上海设计院集团有限公司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晨</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中铁上海设计院集团有限公司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  越</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中铁上海设计院集团有限公司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陈  捷</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中铁上海设计院集团有限公司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卜  聃</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中铁上海设计院集团有限公司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329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李少岩</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中冶南方工程技术有限公司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王里奥</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重庆大学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杨肃博</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重庆港力环保股份有限公司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2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段祥英</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重庆化工设计研究院有限公司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罗荣莉   </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环保所所长</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重庆化工设计研究院有限公司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胡志锋</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重庆环科源博达环保科技有限公司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刘玉洁</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重庆环科院博达环保科技有限公司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喻元秀</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马  宁</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许  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30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339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项</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朱小龙</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正高级工程师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张纯臻</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342</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秦勇军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343</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毛媛媛</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344</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肖  声</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345</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李友鹏</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346</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尹  梅</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347</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梁志蓉</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348</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黄浩波</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349</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刘  肸</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85"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350</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周井刚</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高级工程师</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重庆市生态环境工程评估中心</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870" w:hRule="atLeast"/>
          <w:jc w:val="center"/>
        </w:trPr>
        <w:tc>
          <w:tcPr>
            <w:tcW w:w="943"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351</w:t>
            </w:r>
          </w:p>
        </w:tc>
        <w:tc>
          <w:tcPr>
            <w:tcW w:w="11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曹  慧</w:t>
            </w:r>
          </w:p>
        </w:tc>
        <w:tc>
          <w:tcPr>
            <w:tcW w:w="1604"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教授级高工</w:t>
            </w:r>
          </w:p>
        </w:tc>
        <w:tc>
          <w:tcPr>
            <w:tcW w:w="452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重庆市生态环境科学研究院</w:t>
            </w:r>
          </w:p>
        </w:tc>
      </w:tr>
    </w:tbl>
    <w:p>
      <w:pPr>
        <w:rPr>
          <w:rFonts w:hint="eastAsia"/>
          <w:lang w:eastAsia="zh-CN"/>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05342"/>
    <w:rsid w:val="12A8546C"/>
    <w:rsid w:val="13FB4D81"/>
    <w:rsid w:val="201A1A94"/>
    <w:rsid w:val="26E7530E"/>
    <w:rsid w:val="27EC5026"/>
    <w:rsid w:val="38947FC8"/>
    <w:rsid w:val="3A416419"/>
    <w:rsid w:val="3AB439B5"/>
    <w:rsid w:val="41F8664C"/>
    <w:rsid w:val="44225D61"/>
    <w:rsid w:val="524E5B05"/>
    <w:rsid w:val="5B601B11"/>
    <w:rsid w:val="6A944769"/>
    <w:rsid w:val="72F04006"/>
    <w:rsid w:val="742A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2021-04-26T01:20:00Z</dcterms:created>
  <dc:creator>hp</dc:creator>
  <cp:lastModifiedBy>甘露</cp:lastModifiedBy>
  <cp:lastPrinted>2021-08-30T02:05:00Z</cp:lastPrinted>
  <dcterms:modified xsi:type="dcterms:W3CDTF">2022-03-29T07:16:34Z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81F63DAE39F2445381983618886B5AAA</vt:lpwstr>
  </property>
</Properties>
</file>