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70" w:rsidRDefault="00B479AF">
      <w:pPr>
        <w:spacing w:line="360" w:lineRule="auto"/>
        <w:rPr>
          <w:bCs/>
          <w:color w:val="000000"/>
          <w:sz w:val="32"/>
          <w:szCs w:val="32"/>
        </w:rPr>
      </w:pPr>
      <w:bookmarkStart w:id="0" w:name="OLE_LINK6"/>
      <w:r>
        <w:rPr>
          <w:bCs/>
          <w:color w:val="000000"/>
          <w:sz w:val="32"/>
          <w:szCs w:val="32"/>
        </w:rPr>
        <w:t>附件：</w:t>
      </w:r>
    </w:p>
    <w:p w:rsidR="007C5A70" w:rsidRDefault="007C5A70">
      <w:pPr>
        <w:spacing w:line="360" w:lineRule="auto"/>
        <w:rPr>
          <w:b/>
          <w:bCs/>
          <w:color w:val="000000"/>
          <w:sz w:val="32"/>
          <w:szCs w:val="32"/>
        </w:rPr>
      </w:pPr>
    </w:p>
    <w:p w:rsidR="007C5A70" w:rsidRDefault="007C5A70">
      <w:pPr>
        <w:spacing w:line="360" w:lineRule="auto"/>
        <w:rPr>
          <w:b/>
          <w:bCs/>
          <w:color w:val="000000"/>
          <w:sz w:val="32"/>
          <w:szCs w:val="32"/>
        </w:rPr>
      </w:pPr>
    </w:p>
    <w:p w:rsidR="007C5A70" w:rsidRDefault="007C5A70">
      <w:pPr>
        <w:spacing w:line="360" w:lineRule="auto"/>
        <w:rPr>
          <w:b/>
          <w:bCs/>
          <w:color w:val="000000"/>
          <w:sz w:val="32"/>
          <w:szCs w:val="32"/>
        </w:rPr>
      </w:pPr>
    </w:p>
    <w:p w:rsidR="007C5A70" w:rsidRDefault="00B479AF">
      <w:pPr>
        <w:spacing w:line="720" w:lineRule="auto"/>
        <w:jc w:val="center"/>
        <w:rPr>
          <w:b/>
          <w:bCs/>
          <w:color w:val="000000"/>
          <w:sz w:val="36"/>
          <w:szCs w:val="36"/>
        </w:rPr>
      </w:pPr>
      <w:r>
        <w:rPr>
          <w:b/>
          <w:bCs/>
          <w:color w:val="000000"/>
          <w:sz w:val="36"/>
          <w:szCs w:val="36"/>
        </w:rPr>
        <w:t>四川省生态环境监测总站</w:t>
      </w:r>
    </w:p>
    <w:p w:rsidR="007C5A70" w:rsidRDefault="00B479AF">
      <w:pPr>
        <w:spacing w:line="720" w:lineRule="auto"/>
        <w:jc w:val="center"/>
        <w:rPr>
          <w:b/>
          <w:bCs/>
          <w:color w:val="000000"/>
          <w:sz w:val="36"/>
          <w:szCs w:val="36"/>
        </w:rPr>
      </w:pPr>
      <w:r>
        <w:rPr>
          <w:rFonts w:hint="eastAsia"/>
          <w:b/>
          <w:bCs/>
          <w:color w:val="000000"/>
          <w:sz w:val="36"/>
          <w:szCs w:val="36"/>
        </w:rPr>
        <w:t>四川省思蒙河、釜溪河流域第一批污染物同位素溯源</w:t>
      </w:r>
    </w:p>
    <w:p w:rsidR="007C5A70" w:rsidRDefault="00B479AF">
      <w:pPr>
        <w:spacing w:line="720" w:lineRule="auto"/>
        <w:jc w:val="center"/>
        <w:rPr>
          <w:b/>
          <w:bCs/>
          <w:color w:val="000000"/>
          <w:sz w:val="36"/>
          <w:szCs w:val="36"/>
        </w:rPr>
      </w:pPr>
      <w:r>
        <w:rPr>
          <w:rFonts w:hint="eastAsia"/>
          <w:b/>
          <w:bCs/>
          <w:color w:val="000000"/>
          <w:sz w:val="36"/>
          <w:szCs w:val="36"/>
        </w:rPr>
        <w:t>测试化验服务项目</w:t>
      </w:r>
      <w:r>
        <w:rPr>
          <w:b/>
          <w:bCs/>
          <w:color w:val="000000"/>
          <w:sz w:val="36"/>
          <w:szCs w:val="36"/>
        </w:rPr>
        <w:t>采购</w:t>
      </w:r>
      <w:r>
        <w:rPr>
          <w:rFonts w:hint="eastAsia"/>
          <w:b/>
          <w:bCs/>
          <w:color w:val="000000"/>
          <w:sz w:val="36"/>
          <w:szCs w:val="36"/>
        </w:rPr>
        <w:t>文件</w:t>
      </w:r>
    </w:p>
    <w:p w:rsidR="007C5A70" w:rsidRDefault="007C5A70">
      <w:pPr>
        <w:spacing w:line="360" w:lineRule="auto"/>
        <w:jc w:val="center"/>
        <w:rPr>
          <w:b/>
          <w:bCs/>
          <w:color w:val="000000"/>
          <w:sz w:val="32"/>
          <w:szCs w:val="32"/>
        </w:rPr>
      </w:pPr>
    </w:p>
    <w:p w:rsidR="007C5A70" w:rsidRDefault="007C5A70">
      <w:pPr>
        <w:spacing w:line="360" w:lineRule="auto"/>
        <w:rPr>
          <w:color w:val="000000"/>
          <w:sz w:val="32"/>
          <w:szCs w:val="32"/>
        </w:rPr>
      </w:pPr>
    </w:p>
    <w:p w:rsidR="007C5A70" w:rsidRDefault="007C5A70">
      <w:pPr>
        <w:spacing w:line="360" w:lineRule="auto"/>
        <w:rPr>
          <w:color w:val="000000"/>
          <w:sz w:val="32"/>
          <w:szCs w:val="32"/>
          <w:u w:val="single"/>
        </w:rPr>
      </w:pPr>
    </w:p>
    <w:p w:rsidR="007C5A70" w:rsidRDefault="007C5A70">
      <w:pPr>
        <w:spacing w:line="360" w:lineRule="auto"/>
        <w:rPr>
          <w:color w:val="000000"/>
          <w:sz w:val="32"/>
          <w:szCs w:val="32"/>
          <w:u w:val="single"/>
        </w:rPr>
      </w:pPr>
    </w:p>
    <w:p w:rsidR="007C5A70" w:rsidRDefault="007C5A70">
      <w:pPr>
        <w:spacing w:line="360" w:lineRule="auto"/>
        <w:rPr>
          <w:color w:val="000000"/>
          <w:sz w:val="32"/>
          <w:szCs w:val="32"/>
        </w:rPr>
      </w:pPr>
    </w:p>
    <w:p w:rsidR="007C5A70" w:rsidRDefault="007C5A70">
      <w:pPr>
        <w:spacing w:line="360" w:lineRule="auto"/>
        <w:rPr>
          <w:color w:val="000000"/>
          <w:sz w:val="32"/>
          <w:szCs w:val="32"/>
        </w:rPr>
      </w:pPr>
    </w:p>
    <w:p w:rsidR="007C5A70" w:rsidRDefault="007C5A70">
      <w:pPr>
        <w:spacing w:line="360" w:lineRule="auto"/>
        <w:rPr>
          <w:color w:val="000000"/>
          <w:sz w:val="32"/>
          <w:szCs w:val="32"/>
        </w:rPr>
      </w:pPr>
    </w:p>
    <w:p w:rsidR="007C5A70" w:rsidRDefault="007C5A70">
      <w:pPr>
        <w:spacing w:line="360" w:lineRule="auto"/>
        <w:rPr>
          <w:color w:val="000000"/>
          <w:sz w:val="32"/>
          <w:szCs w:val="32"/>
        </w:rPr>
      </w:pPr>
    </w:p>
    <w:p w:rsidR="007C5A70" w:rsidRDefault="007C5A70">
      <w:pPr>
        <w:spacing w:line="360" w:lineRule="auto"/>
        <w:rPr>
          <w:color w:val="000000"/>
          <w:sz w:val="32"/>
          <w:szCs w:val="32"/>
        </w:rPr>
      </w:pPr>
    </w:p>
    <w:p w:rsidR="007C5A70" w:rsidRDefault="007C5A70">
      <w:pPr>
        <w:spacing w:line="360" w:lineRule="auto"/>
        <w:rPr>
          <w:color w:val="000000"/>
          <w:sz w:val="32"/>
          <w:szCs w:val="32"/>
        </w:rPr>
      </w:pPr>
    </w:p>
    <w:p w:rsidR="007C5A70" w:rsidRDefault="00B479AF">
      <w:pPr>
        <w:spacing w:line="360" w:lineRule="auto"/>
        <w:jc w:val="center"/>
        <w:rPr>
          <w:color w:val="000000"/>
          <w:sz w:val="32"/>
          <w:szCs w:val="32"/>
        </w:rPr>
      </w:pPr>
      <w:r>
        <w:rPr>
          <w:color w:val="000000"/>
          <w:sz w:val="32"/>
          <w:szCs w:val="32"/>
        </w:rPr>
        <w:t>四川省生态环境监测总站</w:t>
      </w:r>
    </w:p>
    <w:p w:rsidR="007C5A70" w:rsidRDefault="00B479AF">
      <w:pPr>
        <w:spacing w:line="360" w:lineRule="auto"/>
        <w:jc w:val="center"/>
        <w:rPr>
          <w:color w:val="000000"/>
          <w:sz w:val="32"/>
          <w:szCs w:val="32"/>
        </w:rPr>
      </w:pPr>
      <w:r>
        <w:rPr>
          <w:color w:val="000000"/>
          <w:sz w:val="32"/>
          <w:szCs w:val="32"/>
        </w:rPr>
        <w:t>202</w:t>
      </w:r>
      <w:r>
        <w:rPr>
          <w:rFonts w:hint="eastAsia"/>
          <w:color w:val="000000"/>
          <w:sz w:val="32"/>
          <w:szCs w:val="32"/>
        </w:rPr>
        <w:t>4</w:t>
      </w:r>
      <w:r>
        <w:rPr>
          <w:color w:val="000000"/>
          <w:sz w:val="32"/>
          <w:szCs w:val="32"/>
        </w:rPr>
        <w:t>年</w:t>
      </w:r>
      <w:r>
        <w:rPr>
          <w:rFonts w:hint="eastAsia"/>
          <w:color w:val="000000"/>
          <w:sz w:val="32"/>
          <w:szCs w:val="32"/>
        </w:rPr>
        <w:t>1</w:t>
      </w:r>
      <w:r>
        <w:rPr>
          <w:rFonts w:hint="eastAsia"/>
          <w:color w:val="000000"/>
          <w:sz w:val="32"/>
          <w:szCs w:val="32"/>
        </w:rPr>
        <w:t>1</w:t>
      </w:r>
      <w:r>
        <w:rPr>
          <w:color w:val="000000"/>
          <w:sz w:val="32"/>
          <w:szCs w:val="32"/>
        </w:rPr>
        <w:t>月</w:t>
      </w:r>
    </w:p>
    <w:p w:rsidR="007C5A70" w:rsidRDefault="007C5A70">
      <w:pPr>
        <w:jc w:val="center"/>
        <w:rPr>
          <w:rStyle w:val="NormalCharacter"/>
          <w:rFonts w:ascii="仿宋" w:eastAsia="仿宋" w:hAnsi="仿宋" w:cs="Times New Roman"/>
        </w:rPr>
      </w:pPr>
    </w:p>
    <w:p w:rsidR="007C5A70" w:rsidRDefault="007C5A70">
      <w:pPr>
        <w:jc w:val="center"/>
        <w:rPr>
          <w:rStyle w:val="NormalCharacter"/>
          <w:rFonts w:ascii="仿宋" w:eastAsia="仿宋" w:hAnsi="仿宋" w:cs="Times New Roman"/>
        </w:rPr>
      </w:pPr>
    </w:p>
    <w:p w:rsidR="007C5A70" w:rsidRDefault="007C5A70">
      <w:pPr>
        <w:jc w:val="center"/>
        <w:rPr>
          <w:rStyle w:val="NormalCharacter"/>
          <w:rFonts w:ascii="仿宋" w:eastAsia="仿宋" w:hAnsi="仿宋" w:cs="Times New Roman"/>
        </w:rPr>
      </w:pPr>
    </w:p>
    <w:p w:rsidR="007C5A70" w:rsidRDefault="007C5A70">
      <w:pPr>
        <w:jc w:val="center"/>
        <w:rPr>
          <w:rStyle w:val="NormalCharacter"/>
          <w:rFonts w:ascii="仿宋" w:eastAsia="仿宋" w:hAnsi="仿宋" w:cs="Times New Roman"/>
        </w:rPr>
      </w:pPr>
    </w:p>
    <w:p w:rsidR="007C5A70" w:rsidRDefault="00B479AF">
      <w:pPr>
        <w:pStyle w:val="Heading1"/>
        <w:spacing w:before="0" w:after="0" w:line="360" w:lineRule="auto"/>
        <w:jc w:val="center"/>
        <w:outlineLvl w:val="0"/>
        <w:rPr>
          <w:rStyle w:val="NormalCharacter"/>
          <w:rFonts w:ascii="仿宋" w:eastAsia="仿宋" w:hAnsi="仿宋" w:cs="Times New Roman"/>
          <w:b/>
          <w:bCs/>
          <w:color w:val="000000"/>
          <w:sz w:val="30"/>
          <w:szCs w:val="30"/>
        </w:rPr>
      </w:pPr>
      <w:r>
        <w:rPr>
          <w:rStyle w:val="NormalCharacter"/>
          <w:rFonts w:ascii="仿宋" w:eastAsia="仿宋" w:hAnsi="仿宋" w:hint="eastAsia"/>
          <w:b/>
          <w:bCs/>
          <w:color w:val="000000"/>
          <w:sz w:val="30"/>
          <w:szCs w:val="30"/>
        </w:rPr>
        <w:t>第一部分</w:t>
      </w:r>
      <w:r>
        <w:rPr>
          <w:rStyle w:val="NormalCharacter"/>
          <w:rFonts w:ascii="仿宋" w:eastAsia="仿宋" w:hAnsi="仿宋" w:hint="eastAsia"/>
          <w:b/>
          <w:bCs/>
          <w:color w:val="000000"/>
          <w:sz w:val="30"/>
          <w:szCs w:val="30"/>
        </w:rPr>
        <w:t xml:space="preserve"> </w:t>
      </w:r>
      <w:r>
        <w:rPr>
          <w:rStyle w:val="NormalCharacter"/>
          <w:rFonts w:ascii="仿宋" w:eastAsia="仿宋" w:hAnsi="仿宋" w:hint="eastAsia"/>
          <w:b/>
          <w:bCs/>
          <w:color w:val="000000"/>
          <w:sz w:val="30"/>
          <w:szCs w:val="30"/>
        </w:rPr>
        <w:t>采购内容及采购方式</w:t>
      </w:r>
    </w:p>
    <w:p w:rsidR="007C5A70" w:rsidRDefault="00B479AF" w:rsidP="00375CC7">
      <w:pPr>
        <w:pStyle w:val="a6"/>
        <w:spacing w:line="360" w:lineRule="auto"/>
        <w:ind w:leftChars="0" w:left="0" w:firstLineChars="200" w:firstLine="643"/>
        <w:rPr>
          <w:rFonts w:ascii="仿宋" w:eastAsia="仿宋" w:hAnsi="仿宋"/>
          <w:b/>
          <w:color w:val="000000"/>
          <w:szCs w:val="32"/>
        </w:rPr>
      </w:pPr>
      <w:bookmarkStart w:id="1" w:name="_Hlk99096275"/>
      <w:r>
        <w:rPr>
          <w:rFonts w:ascii="仿宋" w:eastAsia="仿宋" w:hAnsi="仿宋" w:hint="eastAsia"/>
          <w:b/>
          <w:bCs/>
          <w:color w:val="000000"/>
          <w:szCs w:val="32"/>
        </w:rPr>
        <w:t>1</w:t>
      </w:r>
      <w:r>
        <w:rPr>
          <w:rFonts w:ascii="仿宋" w:eastAsia="仿宋" w:hAnsi="仿宋"/>
          <w:b/>
          <w:bCs/>
          <w:color w:val="000000"/>
          <w:szCs w:val="32"/>
        </w:rPr>
        <w:t xml:space="preserve">. </w:t>
      </w:r>
      <w:r>
        <w:rPr>
          <w:rFonts w:ascii="仿宋" w:eastAsia="仿宋" w:hAnsi="仿宋"/>
          <w:b/>
          <w:bCs/>
          <w:color w:val="000000"/>
          <w:szCs w:val="32"/>
        </w:rPr>
        <w:t>项目概况及采购内容</w:t>
      </w:r>
    </w:p>
    <w:p w:rsidR="007C5A70" w:rsidRDefault="00B479AF">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本次生态环境监测项目采购四川省思蒙河、釜溪河流域第一批污染物同位素溯源测试化验服务项目，项目预算</w:t>
      </w:r>
      <w:r>
        <w:rPr>
          <w:rFonts w:ascii="仿宋" w:eastAsia="仿宋" w:hAnsi="仿宋" w:hint="eastAsia"/>
          <w:bCs/>
          <w:color w:val="000000"/>
          <w:sz w:val="28"/>
          <w:szCs w:val="28"/>
        </w:rPr>
        <w:t>490</w:t>
      </w:r>
      <w:r>
        <w:rPr>
          <w:rFonts w:ascii="仿宋" w:eastAsia="仿宋" w:hAnsi="仿宋"/>
          <w:bCs/>
          <w:color w:val="000000"/>
          <w:sz w:val="28"/>
          <w:szCs w:val="28"/>
        </w:rPr>
        <w:t>0</w:t>
      </w:r>
      <w:r>
        <w:rPr>
          <w:rFonts w:ascii="仿宋" w:eastAsia="仿宋" w:hAnsi="仿宋" w:hint="eastAsia"/>
          <w:bCs/>
          <w:color w:val="000000"/>
          <w:sz w:val="28"/>
          <w:szCs w:val="28"/>
        </w:rPr>
        <w:t>0.00</w:t>
      </w:r>
      <w:r>
        <w:rPr>
          <w:rFonts w:ascii="仿宋" w:eastAsia="仿宋" w:hAnsi="仿宋" w:hint="eastAsia"/>
          <w:bCs/>
          <w:color w:val="000000"/>
          <w:sz w:val="28"/>
          <w:szCs w:val="28"/>
        </w:rPr>
        <w:t>元，采购服务内容</w:t>
      </w:r>
      <w:r>
        <w:rPr>
          <w:rFonts w:ascii="仿宋" w:eastAsia="仿宋" w:hAnsi="仿宋"/>
          <w:bCs/>
          <w:color w:val="000000"/>
          <w:sz w:val="28"/>
          <w:szCs w:val="28"/>
        </w:rPr>
        <w:t>如下：</w:t>
      </w:r>
    </w:p>
    <w:bookmarkEnd w:id="1"/>
    <w:p w:rsidR="007C5A70" w:rsidRDefault="00B479AF">
      <w:pPr>
        <w:widowControl/>
        <w:shd w:val="clear" w:color="auto" w:fill="FFFFFF"/>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bCs/>
          <w:color w:val="000000"/>
          <w:sz w:val="32"/>
          <w:szCs w:val="32"/>
        </w:rPr>
        <w:t xml:space="preserve">.1 </w:t>
      </w:r>
      <w:r>
        <w:rPr>
          <w:rFonts w:ascii="仿宋" w:eastAsia="仿宋" w:hAnsi="仿宋" w:hint="eastAsia"/>
          <w:bCs/>
          <w:color w:val="000000"/>
          <w:sz w:val="32"/>
          <w:szCs w:val="32"/>
        </w:rPr>
        <w:t>项目概况</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sz w:val="30"/>
          <w:szCs w:val="30"/>
        </w:rPr>
      </w:pPr>
      <w:r>
        <w:rPr>
          <w:rFonts w:ascii="仿宋" w:eastAsia="仿宋" w:hAnsi="仿宋" w:cs="仿宋" w:hint="eastAsia"/>
          <w:sz w:val="30"/>
          <w:szCs w:val="30"/>
        </w:rPr>
        <w:t>1.1.1</w:t>
      </w:r>
      <w:r>
        <w:rPr>
          <w:rFonts w:ascii="仿宋" w:eastAsia="仿宋" w:hAnsi="仿宋" w:cs="仿宋" w:hint="eastAsia"/>
          <w:sz w:val="30"/>
          <w:szCs w:val="30"/>
        </w:rPr>
        <w:t>背景</w:t>
      </w:r>
    </w:p>
    <w:p w:rsidR="007C5A70" w:rsidRDefault="00B479AF">
      <w:pPr>
        <w:spacing w:line="360" w:lineRule="auto"/>
        <w:ind w:firstLineChars="200" w:firstLine="560"/>
        <w:rPr>
          <w:rFonts w:ascii="仿宋" w:eastAsia="仿宋" w:hAnsi="仿宋"/>
          <w:bCs/>
          <w:color w:val="000000"/>
          <w:sz w:val="28"/>
          <w:szCs w:val="28"/>
        </w:rPr>
      </w:pPr>
      <w:r>
        <w:rPr>
          <w:rFonts w:ascii="仿宋" w:eastAsia="仿宋" w:hAnsi="仿宋"/>
          <w:bCs/>
          <w:color w:val="000000"/>
          <w:sz w:val="28"/>
          <w:szCs w:val="28"/>
        </w:rPr>
        <w:t>复杂地形下区域二次污染耦合机制的定量化研究</w:t>
      </w:r>
      <w:r>
        <w:rPr>
          <w:rFonts w:ascii="仿宋" w:eastAsia="仿宋" w:hAnsi="仿宋" w:hint="eastAsia"/>
          <w:bCs/>
          <w:color w:val="000000"/>
          <w:sz w:val="28"/>
          <w:szCs w:val="28"/>
        </w:rPr>
        <w:t>为国家重点研发计划课题，本课题采用多技术手段定量研究典型污染事件和不同气象条件下</w:t>
      </w:r>
      <w:r>
        <w:rPr>
          <w:rFonts w:ascii="仿宋" w:eastAsia="仿宋" w:hAnsi="仿宋" w:hint="eastAsia"/>
          <w:bCs/>
          <w:color w:val="000000"/>
          <w:sz w:val="28"/>
          <w:szCs w:val="28"/>
        </w:rPr>
        <w:t xml:space="preserve"> </w:t>
      </w:r>
      <w:r>
        <w:rPr>
          <w:rFonts w:ascii="仿宋" w:eastAsia="仿宋" w:hAnsi="仿宋" w:hint="eastAsia"/>
          <w:bCs/>
          <w:color w:val="000000"/>
          <w:sz w:val="28"/>
          <w:szCs w:val="28"/>
        </w:rPr>
        <w:t>O3</w:t>
      </w:r>
      <w:r>
        <w:rPr>
          <w:rFonts w:ascii="仿宋" w:eastAsia="仿宋" w:hAnsi="仿宋" w:hint="eastAsia"/>
          <w:bCs/>
          <w:color w:val="000000"/>
          <w:sz w:val="28"/>
          <w:szCs w:val="28"/>
        </w:rPr>
        <w:t>、二次有机气溶胶、硝酸盐等二次污染物与前体物非线性关系，定量四川盆地二次污染局地生成与区域传输、前体物人为源与天然源排放贡献，为四川盆地大气二次污染控制策略制定提供科学基础和技术支撑。</w:t>
      </w:r>
    </w:p>
    <w:p w:rsidR="007C5A70" w:rsidRDefault="00B479AF">
      <w:pPr>
        <w:spacing w:line="360" w:lineRule="auto"/>
        <w:ind w:firstLineChars="200" w:firstLine="560"/>
        <w:rPr>
          <w:rFonts w:ascii="仿宋" w:eastAsia="仿宋" w:hAnsi="仿宋"/>
          <w:bCs/>
          <w:sz w:val="28"/>
          <w:szCs w:val="28"/>
        </w:rPr>
      </w:pPr>
      <w:r>
        <w:rPr>
          <w:rFonts w:ascii="仿宋" w:eastAsia="仿宋" w:hAnsi="仿宋" w:hint="eastAsia"/>
          <w:bCs/>
          <w:color w:val="000000"/>
          <w:sz w:val="28"/>
          <w:szCs w:val="28"/>
        </w:rPr>
        <w:t>由于四川省生态环境监测总站不具备同位素丰度测试条件，本项目典型区域思蒙河、釜溪河流域第一批污染物同位</w:t>
      </w:r>
      <w:r>
        <w:rPr>
          <w:rFonts w:ascii="仿宋" w:eastAsia="仿宋" w:hAnsi="仿宋" w:hint="eastAsia"/>
          <w:bCs/>
          <w:sz w:val="28"/>
          <w:szCs w:val="28"/>
        </w:rPr>
        <w:t>素溯源测定工作拟委托第三方具备测试技术条件的单位完成。</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1.1.2</w:t>
      </w:r>
      <w:r>
        <w:rPr>
          <w:rFonts w:ascii="仿宋" w:eastAsia="仿宋" w:hAnsi="仿宋" w:cs="仿宋" w:hint="eastAsia"/>
          <w:color w:val="auto"/>
          <w:sz w:val="30"/>
          <w:szCs w:val="30"/>
        </w:rPr>
        <w:t>采购概况</w:t>
      </w:r>
    </w:p>
    <w:p w:rsidR="007C5A70" w:rsidRDefault="00B479AF">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按照采购人需求，测试内容包括：</w:t>
      </w:r>
      <w:r>
        <w:rPr>
          <w:rFonts w:ascii="仿宋" w:eastAsia="仿宋" w:hAnsi="仿宋" w:hint="eastAsia"/>
          <w:bCs/>
          <w:color w:val="000000"/>
          <w:sz w:val="28"/>
          <w:szCs w:val="28"/>
        </w:rPr>
        <w:t>a)</w:t>
      </w:r>
      <w:r>
        <w:rPr>
          <w:rFonts w:ascii="仿宋" w:eastAsia="仿宋" w:hAnsi="仿宋" w:hint="eastAsia"/>
          <w:bCs/>
          <w:color w:val="000000"/>
          <w:sz w:val="28"/>
          <w:szCs w:val="28"/>
        </w:rPr>
        <w:t>污染源同位素测定，对主要点源和面源污染源中典型污染物同位素丰度进行测定，</w:t>
      </w:r>
      <w:r>
        <w:rPr>
          <w:rFonts w:ascii="仿宋" w:eastAsia="仿宋" w:hAnsi="仿宋" w:hint="eastAsia"/>
          <w:bCs/>
          <w:color w:val="000000"/>
          <w:sz w:val="28"/>
          <w:szCs w:val="28"/>
        </w:rPr>
        <w:t>b)</w:t>
      </w:r>
      <w:r>
        <w:rPr>
          <w:rFonts w:ascii="仿宋" w:eastAsia="仿宋" w:hAnsi="仿宋" w:hint="eastAsia"/>
          <w:bCs/>
          <w:color w:val="000000"/>
          <w:sz w:val="28"/>
          <w:szCs w:val="28"/>
        </w:rPr>
        <w:t>对河道断面不同水文条件下典型污染物同位素丰度进行测定，</w:t>
      </w:r>
      <w:r>
        <w:rPr>
          <w:rFonts w:ascii="仿宋" w:eastAsia="仿宋" w:hAnsi="仿宋" w:hint="eastAsia"/>
          <w:bCs/>
          <w:color w:val="000000"/>
          <w:sz w:val="28"/>
          <w:szCs w:val="28"/>
        </w:rPr>
        <w:t>c)</w:t>
      </w:r>
      <w:r>
        <w:rPr>
          <w:rFonts w:ascii="仿宋" w:eastAsia="仿宋" w:hAnsi="仿宋" w:hint="eastAsia"/>
          <w:bCs/>
          <w:color w:val="000000"/>
          <w:sz w:val="28"/>
          <w:szCs w:val="28"/>
        </w:rPr>
        <w:t>对各种影响因子中典型同位素丰度进行测定。通过以上测定，满足对污染物精细化溯源分析的需求。</w:t>
      </w:r>
    </w:p>
    <w:p w:rsidR="007C5A70" w:rsidRDefault="00B479AF">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基于上述数据分析结果，编制技术报告，阐述同位素空间变化规律及溯源结论。</w:t>
      </w:r>
    </w:p>
    <w:p w:rsidR="007C5A70" w:rsidRDefault="00B479AF">
      <w:pPr>
        <w:widowControl/>
        <w:shd w:val="clear" w:color="auto" w:fill="FFFFFF"/>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1.2</w:t>
      </w:r>
      <w:r>
        <w:rPr>
          <w:rFonts w:ascii="仿宋" w:eastAsia="仿宋" w:hAnsi="仿宋" w:hint="eastAsia"/>
          <w:bCs/>
          <w:color w:val="000000"/>
          <w:sz w:val="32"/>
          <w:szCs w:val="32"/>
        </w:rPr>
        <w:t>服务</w:t>
      </w:r>
      <w:r>
        <w:rPr>
          <w:rFonts w:ascii="仿宋" w:eastAsia="仿宋" w:hAnsi="仿宋"/>
          <w:bCs/>
          <w:color w:val="000000"/>
          <w:sz w:val="32"/>
          <w:szCs w:val="32"/>
        </w:rPr>
        <w:t>要求</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1274"/>
        <w:gridCol w:w="994"/>
        <w:gridCol w:w="5935"/>
      </w:tblGrid>
      <w:tr w:rsidR="007C5A70">
        <w:trPr>
          <w:trHeight w:val="321"/>
          <w:jc w:val="center"/>
        </w:trPr>
        <w:tc>
          <w:tcPr>
            <w:tcW w:w="462" w:type="pct"/>
            <w:vAlign w:val="center"/>
          </w:tcPr>
          <w:p w:rsidR="007C5A70" w:rsidRDefault="00B479AF">
            <w:pPr>
              <w:widowControl/>
              <w:jc w:val="center"/>
              <w:rPr>
                <w:rFonts w:ascii="仿宋" w:eastAsia="仿宋" w:hAnsi="仿宋"/>
                <w:b/>
                <w:color w:val="000000"/>
                <w:kern w:val="0"/>
                <w:sz w:val="24"/>
              </w:rPr>
            </w:pPr>
            <w:r>
              <w:rPr>
                <w:rFonts w:ascii="仿宋" w:eastAsia="仿宋" w:hAnsi="仿宋"/>
                <w:b/>
                <w:color w:val="000000"/>
                <w:kern w:val="0"/>
                <w:sz w:val="24"/>
              </w:rPr>
              <w:lastRenderedPageBreak/>
              <w:t>序号</w:t>
            </w:r>
          </w:p>
        </w:tc>
        <w:tc>
          <w:tcPr>
            <w:tcW w:w="705" w:type="pct"/>
            <w:vAlign w:val="center"/>
          </w:tcPr>
          <w:p w:rsidR="007C5A70" w:rsidRDefault="00B479AF">
            <w:pPr>
              <w:jc w:val="center"/>
              <w:rPr>
                <w:rFonts w:ascii="仿宋" w:eastAsia="仿宋" w:hAnsi="仿宋"/>
                <w:b/>
                <w:color w:val="000000"/>
                <w:kern w:val="0"/>
                <w:sz w:val="24"/>
              </w:rPr>
            </w:pPr>
            <w:r>
              <w:rPr>
                <w:rFonts w:ascii="仿宋" w:eastAsia="仿宋" w:hAnsi="仿宋"/>
                <w:b/>
                <w:bCs/>
                <w:color w:val="000000"/>
                <w:sz w:val="24"/>
              </w:rPr>
              <w:t>分项内容</w:t>
            </w:r>
          </w:p>
        </w:tc>
        <w:tc>
          <w:tcPr>
            <w:tcW w:w="550" w:type="pct"/>
            <w:vAlign w:val="center"/>
          </w:tcPr>
          <w:p w:rsidR="007C5A70" w:rsidRDefault="00B479AF">
            <w:pPr>
              <w:jc w:val="center"/>
              <w:rPr>
                <w:rFonts w:ascii="仿宋" w:eastAsia="仿宋" w:hAnsi="仿宋"/>
                <w:b/>
                <w:bCs/>
                <w:color w:val="000000"/>
                <w:sz w:val="24"/>
              </w:rPr>
            </w:pPr>
            <w:r>
              <w:rPr>
                <w:rFonts w:ascii="仿宋" w:eastAsia="仿宋" w:hAnsi="仿宋" w:hint="eastAsia"/>
                <w:b/>
                <w:bCs/>
                <w:color w:val="000000"/>
                <w:sz w:val="24"/>
              </w:rPr>
              <w:t>数量</w:t>
            </w:r>
          </w:p>
        </w:tc>
        <w:tc>
          <w:tcPr>
            <w:tcW w:w="3284" w:type="pct"/>
            <w:vAlign w:val="center"/>
          </w:tcPr>
          <w:p w:rsidR="007C5A70" w:rsidRDefault="00B479AF">
            <w:pPr>
              <w:jc w:val="center"/>
              <w:rPr>
                <w:rFonts w:ascii="仿宋" w:eastAsia="仿宋" w:hAnsi="仿宋"/>
                <w:b/>
                <w:color w:val="000000"/>
                <w:kern w:val="0"/>
                <w:sz w:val="24"/>
              </w:rPr>
            </w:pPr>
            <w:r>
              <w:rPr>
                <w:rFonts w:ascii="仿宋" w:eastAsia="仿宋" w:hAnsi="仿宋"/>
                <w:b/>
                <w:bCs/>
                <w:color w:val="000000"/>
                <w:sz w:val="24"/>
              </w:rPr>
              <w:t>技术要求</w:t>
            </w:r>
          </w:p>
        </w:tc>
      </w:tr>
      <w:tr w:rsidR="007C5A70">
        <w:trPr>
          <w:trHeight w:val="315"/>
          <w:jc w:val="center"/>
        </w:trPr>
        <w:tc>
          <w:tcPr>
            <w:tcW w:w="462"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cs="仿宋"/>
              </w:rPr>
              <w:t>1</w:t>
            </w:r>
          </w:p>
        </w:tc>
        <w:tc>
          <w:tcPr>
            <w:tcW w:w="705"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rPr>
              <w:t>污染源</w:t>
            </w:r>
          </w:p>
        </w:tc>
        <w:tc>
          <w:tcPr>
            <w:tcW w:w="550" w:type="pct"/>
            <w:vAlign w:val="center"/>
          </w:tcPr>
          <w:p w:rsidR="007C5A70" w:rsidRDefault="00B479AF">
            <w:pPr>
              <w:pStyle w:val="Default"/>
              <w:overflowPunct w:val="0"/>
              <w:topLinePunct/>
              <w:autoSpaceDE/>
              <w:autoSpaceDN/>
              <w:jc w:val="center"/>
              <w:rPr>
                <w:rFonts w:ascii="仿宋" w:eastAsia="仿宋" w:hAnsi="仿宋"/>
              </w:rPr>
            </w:pPr>
            <w:r>
              <w:rPr>
                <w:rFonts w:ascii="仿宋" w:eastAsia="仿宋" w:hAnsi="仿宋" w:hint="eastAsia"/>
              </w:rPr>
              <w:t>20</w:t>
            </w:r>
            <w:r>
              <w:rPr>
                <w:rFonts w:ascii="仿宋" w:eastAsia="仿宋" w:hAnsi="仿宋" w:hint="eastAsia"/>
              </w:rPr>
              <w:t>个</w:t>
            </w:r>
          </w:p>
        </w:tc>
        <w:tc>
          <w:tcPr>
            <w:tcW w:w="3284" w:type="pct"/>
            <w:vAlign w:val="center"/>
          </w:tcPr>
          <w:p w:rsidR="007C5A70" w:rsidRDefault="00B479AF">
            <w:pPr>
              <w:pStyle w:val="Default"/>
              <w:overflowPunct w:val="0"/>
              <w:topLinePunct/>
              <w:autoSpaceDE/>
              <w:autoSpaceDN/>
              <w:jc w:val="both"/>
              <w:rPr>
                <w:rFonts w:ascii="仿宋" w:eastAsia="仿宋" w:hAnsi="仿宋" w:cs="仿宋"/>
              </w:rPr>
            </w:pPr>
            <w:r>
              <w:rPr>
                <w:rFonts w:ascii="仿宋" w:eastAsia="仿宋" w:hAnsi="仿宋"/>
              </w:rPr>
              <w:t>对包括农田、农村生活、畜禽养殖在内的</w:t>
            </w:r>
            <w:r>
              <w:rPr>
                <w:rFonts w:ascii="仿宋" w:eastAsia="仿宋" w:hAnsi="仿宋"/>
              </w:rPr>
              <w:t xml:space="preserve"> </w:t>
            </w:r>
            <w:r>
              <w:rPr>
                <w:rFonts w:ascii="仿宋" w:eastAsia="仿宋" w:hAnsi="仿宋"/>
              </w:rPr>
              <w:t>面源、工业点源、城镇和农村污水处理厂、工业园区污水处理厂，城镇散乱污水</w:t>
            </w:r>
            <w:r>
              <w:rPr>
                <w:rFonts w:ascii="仿宋" w:eastAsia="仿宋" w:hAnsi="仿宋"/>
              </w:rPr>
              <w:t xml:space="preserve"> </w:t>
            </w:r>
            <w:r>
              <w:rPr>
                <w:rFonts w:ascii="仿宋" w:eastAsia="仿宋" w:hAnsi="仿宋"/>
              </w:rPr>
              <w:t>等点源、河道底泥等本底源典型污染物在</w:t>
            </w:r>
            <w:r>
              <w:rPr>
                <w:rFonts w:ascii="仿宋" w:eastAsia="仿宋" w:hAnsi="仿宋"/>
              </w:rPr>
              <w:t xml:space="preserve"> </w:t>
            </w:r>
            <w:r>
              <w:rPr>
                <w:rFonts w:ascii="仿宋" w:eastAsia="仿宋" w:hAnsi="仿宋"/>
              </w:rPr>
              <w:t>不同水文期</w:t>
            </w:r>
            <w:r>
              <w:rPr>
                <w:rFonts w:ascii="仿宋" w:eastAsia="仿宋" w:hAnsi="仿宋"/>
              </w:rPr>
              <w:t xml:space="preserve"> NO</w:t>
            </w:r>
            <w:r>
              <w:rPr>
                <w:rFonts w:ascii="仿宋" w:eastAsia="仿宋" w:hAnsi="仿宋"/>
                <w:vertAlign w:val="subscript"/>
              </w:rPr>
              <w:t>3</w:t>
            </w:r>
            <w:r>
              <w:rPr>
                <w:rFonts w:ascii="仿宋" w:eastAsia="仿宋" w:hAnsi="仿宋"/>
              </w:rPr>
              <w:t xml:space="preserve"> </w:t>
            </w:r>
            <w:r>
              <w:rPr>
                <w:rFonts w:ascii="仿宋" w:eastAsia="仿宋" w:hAnsi="仿宋"/>
                <w:vertAlign w:val="superscript"/>
              </w:rPr>
              <w:t>-</w:t>
            </w:r>
            <w:r>
              <w:rPr>
                <w:rFonts w:ascii="仿宋" w:eastAsia="仿宋" w:hAnsi="仿宋"/>
              </w:rPr>
              <w:t>中</w:t>
            </w:r>
            <w:r>
              <w:rPr>
                <w:rFonts w:ascii="仿宋" w:eastAsia="仿宋" w:hAnsi="仿宋"/>
              </w:rPr>
              <w:t xml:space="preserve"> </w:t>
            </w:r>
            <w:r>
              <w:rPr>
                <w:rFonts w:ascii="仿宋" w:eastAsia="仿宋" w:hAnsi="仿宋"/>
                <w:vertAlign w:val="superscript"/>
              </w:rPr>
              <w:t>15</w:t>
            </w:r>
            <w:r>
              <w:rPr>
                <w:rFonts w:ascii="仿宋" w:eastAsia="仿宋" w:hAnsi="仿宋"/>
              </w:rPr>
              <w:t xml:space="preserve">N </w:t>
            </w:r>
            <w:r>
              <w:rPr>
                <w:rFonts w:ascii="仿宋" w:eastAsia="仿宋" w:hAnsi="仿宋"/>
              </w:rPr>
              <w:t>和</w:t>
            </w:r>
            <w:r>
              <w:rPr>
                <w:rFonts w:ascii="仿宋" w:eastAsia="仿宋" w:hAnsi="仿宋"/>
              </w:rPr>
              <w:t xml:space="preserve"> </w:t>
            </w:r>
            <w:r>
              <w:rPr>
                <w:rFonts w:ascii="仿宋" w:eastAsia="仿宋" w:hAnsi="仿宋"/>
                <w:vertAlign w:val="superscript"/>
              </w:rPr>
              <w:t>18</w:t>
            </w:r>
            <w:r>
              <w:rPr>
                <w:rFonts w:ascii="仿宋" w:eastAsia="仿宋" w:hAnsi="仿宋"/>
              </w:rPr>
              <w:t xml:space="preserve">O </w:t>
            </w:r>
            <w:r>
              <w:rPr>
                <w:rFonts w:ascii="仿宋" w:eastAsia="仿宋" w:hAnsi="仿宋"/>
              </w:rPr>
              <w:t>同位素进行测定。</w:t>
            </w:r>
          </w:p>
        </w:tc>
      </w:tr>
      <w:tr w:rsidR="007C5A70">
        <w:trPr>
          <w:trHeight w:val="556"/>
          <w:jc w:val="center"/>
        </w:trPr>
        <w:tc>
          <w:tcPr>
            <w:tcW w:w="462"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cs="仿宋"/>
              </w:rPr>
              <w:t>2</w:t>
            </w:r>
          </w:p>
        </w:tc>
        <w:tc>
          <w:tcPr>
            <w:tcW w:w="705"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rPr>
              <w:t>河道断面</w:t>
            </w:r>
          </w:p>
        </w:tc>
        <w:tc>
          <w:tcPr>
            <w:tcW w:w="550" w:type="pct"/>
            <w:vAlign w:val="center"/>
          </w:tcPr>
          <w:p w:rsidR="007C5A70" w:rsidRDefault="00B479AF">
            <w:pPr>
              <w:pStyle w:val="Default"/>
              <w:overflowPunct w:val="0"/>
              <w:topLinePunct/>
              <w:autoSpaceDE/>
              <w:autoSpaceDN/>
              <w:jc w:val="center"/>
              <w:rPr>
                <w:rFonts w:ascii="仿宋" w:eastAsia="仿宋" w:hAnsi="仿宋"/>
              </w:rPr>
            </w:pPr>
            <w:r>
              <w:rPr>
                <w:rFonts w:ascii="仿宋" w:eastAsia="仿宋" w:hAnsi="仿宋" w:hint="eastAsia"/>
              </w:rPr>
              <w:t>28</w:t>
            </w:r>
            <w:r>
              <w:rPr>
                <w:rFonts w:ascii="仿宋" w:eastAsia="仿宋" w:hAnsi="仿宋" w:hint="eastAsia"/>
              </w:rPr>
              <w:t>个</w:t>
            </w:r>
          </w:p>
        </w:tc>
        <w:tc>
          <w:tcPr>
            <w:tcW w:w="3284" w:type="pct"/>
            <w:vAlign w:val="center"/>
          </w:tcPr>
          <w:p w:rsidR="007C5A70" w:rsidRDefault="00B479AF">
            <w:pPr>
              <w:pStyle w:val="Default"/>
              <w:overflowPunct w:val="0"/>
              <w:topLinePunct/>
              <w:autoSpaceDE/>
              <w:autoSpaceDN/>
              <w:jc w:val="both"/>
              <w:rPr>
                <w:rFonts w:ascii="仿宋" w:eastAsia="仿宋" w:hAnsi="仿宋" w:cs="仿宋"/>
              </w:rPr>
            </w:pPr>
            <w:r>
              <w:rPr>
                <w:rFonts w:ascii="仿宋" w:eastAsia="仿宋" w:hAnsi="仿宋"/>
              </w:rPr>
              <w:t>对河道控制断面、关键节点断面在基流、</w:t>
            </w:r>
            <w:r>
              <w:rPr>
                <w:rFonts w:ascii="仿宋" w:eastAsia="仿宋" w:hAnsi="仿宋"/>
              </w:rPr>
              <w:t xml:space="preserve"> </w:t>
            </w:r>
            <w:r>
              <w:rPr>
                <w:rFonts w:ascii="仿宋" w:eastAsia="仿宋" w:hAnsi="仿宋"/>
              </w:rPr>
              <w:t>不同污染驱动、以及不同水文过程叠加下</w:t>
            </w:r>
            <w:r>
              <w:rPr>
                <w:rFonts w:ascii="仿宋" w:eastAsia="仿宋" w:hAnsi="仿宋"/>
              </w:rPr>
              <w:t xml:space="preserve"> </w:t>
            </w:r>
            <w:r>
              <w:rPr>
                <w:rFonts w:ascii="仿宋" w:eastAsia="仿宋" w:hAnsi="仿宋"/>
              </w:rPr>
              <w:t>典型污染物同位素丰度进行测定，包括</w:t>
            </w:r>
            <w:r>
              <w:rPr>
                <w:rFonts w:ascii="仿宋" w:eastAsia="仿宋" w:hAnsi="仿宋"/>
              </w:rPr>
              <w:t xml:space="preserve"> H</w:t>
            </w:r>
            <w:r>
              <w:rPr>
                <w:rFonts w:ascii="仿宋" w:eastAsia="仿宋" w:hAnsi="仿宋"/>
                <w:vertAlign w:val="subscript"/>
              </w:rPr>
              <w:t>2</w:t>
            </w:r>
            <w:r>
              <w:rPr>
                <w:rFonts w:ascii="仿宋" w:eastAsia="仿宋" w:hAnsi="仿宋"/>
              </w:rPr>
              <w:t xml:space="preserve">O </w:t>
            </w:r>
            <w:r>
              <w:rPr>
                <w:rFonts w:ascii="仿宋" w:eastAsia="仿宋" w:hAnsi="仿宋"/>
              </w:rPr>
              <w:t>中氘同位素和</w:t>
            </w:r>
            <w:r>
              <w:rPr>
                <w:rFonts w:ascii="仿宋" w:eastAsia="仿宋" w:hAnsi="仿宋"/>
              </w:rPr>
              <w:t xml:space="preserve"> </w:t>
            </w:r>
            <w:r>
              <w:rPr>
                <w:rFonts w:ascii="仿宋" w:eastAsia="仿宋" w:hAnsi="仿宋"/>
                <w:vertAlign w:val="superscript"/>
              </w:rPr>
              <w:t>18</w:t>
            </w:r>
            <w:r>
              <w:rPr>
                <w:rFonts w:ascii="仿宋" w:eastAsia="仿宋" w:hAnsi="仿宋"/>
              </w:rPr>
              <w:t xml:space="preserve">O </w:t>
            </w:r>
            <w:r>
              <w:rPr>
                <w:rFonts w:ascii="仿宋" w:eastAsia="仿宋" w:hAnsi="仿宋"/>
              </w:rPr>
              <w:t>同位素，和</w:t>
            </w:r>
            <w:r>
              <w:rPr>
                <w:rFonts w:ascii="仿宋" w:eastAsia="仿宋" w:hAnsi="仿宋"/>
              </w:rPr>
              <w:t xml:space="preserve"> NO</w:t>
            </w:r>
            <w:r>
              <w:rPr>
                <w:rFonts w:ascii="仿宋" w:eastAsia="仿宋" w:hAnsi="仿宋"/>
                <w:vertAlign w:val="subscript"/>
              </w:rPr>
              <w:t>3</w:t>
            </w:r>
            <w:r>
              <w:rPr>
                <w:rFonts w:ascii="仿宋" w:eastAsia="仿宋" w:hAnsi="仿宋"/>
              </w:rPr>
              <w:t xml:space="preserve"> </w:t>
            </w:r>
            <w:r>
              <w:rPr>
                <w:rFonts w:ascii="仿宋" w:eastAsia="仿宋" w:hAnsi="仿宋"/>
                <w:vertAlign w:val="superscript"/>
              </w:rPr>
              <w:t>-</w:t>
            </w:r>
            <w:r>
              <w:rPr>
                <w:rFonts w:ascii="仿宋" w:eastAsia="仿宋" w:hAnsi="仿宋"/>
              </w:rPr>
              <w:t>中</w:t>
            </w:r>
            <w:r>
              <w:rPr>
                <w:rFonts w:ascii="仿宋" w:eastAsia="仿宋" w:hAnsi="仿宋"/>
              </w:rPr>
              <w:t xml:space="preserve"> </w:t>
            </w:r>
            <w:r>
              <w:rPr>
                <w:rFonts w:ascii="仿宋" w:eastAsia="仿宋" w:hAnsi="仿宋"/>
                <w:vertAlign w:val="superscript"/>
              </w:rPr>
              <w:t>15</w:t>
            </w:r>
            <w:r>
              <w:rPr>
                <w:rFonts w:ascii="仿宋" w:eastAsia="仿宋" w:hAnsi="仿宋"/>
              </w:rPr>
              <w:t>N</w:t>
            </w:r>
            <w:r>
              <w:rPr>
                <w:rFonts w:ascii="仿宋" w:eastAsia="仿宋" w:hAnsi="仿宋"/>
              </w:rPr>
              <w:t>和</w:t>
            </w:r>
            <w:r>
              <w:rPr>
                <w:rFonts w:ascii="仿宋" w:eastAsia="仿宋" w:hAnsi="仿宋"/>
                <w:vertAlign w:val="superscript"/>
              </w:rPr>
              <w:t>18</w:t>
            </w:r>
            <w:r>
              <w:rPr>
                <w:rFonts w:ascii="仿宋" w:eastAsia="仿宋" w:hAnsi="仿宋"/>
              </w:rPr>
              <w:t>O</w:t>
            </w:r>
            <w:r>
              <w:rPr>
                <w:rFonts w:ascii="仿宋" w:eastAsia="仿宋" w:hAnsi="仿宋"/>
              </w:rPr>
              <w:t>同位素。</w:t>
            </w:r>
          </w:p>
        </w:tc>
      </w:tr>
      <w:tr w:rsidR="007C5A70">
        <w:trPr>
          <w:trHeight w:val="556"/>
          <w:jc w:val="center"/>
        </w:trPr>
        <w:tc>
          <w:tcPr>
            <w:tcW w:w="462"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cs="仿宋"/>
              </w:rPr>
              <w:t>3</w:t>
            </w:r>
          </w:p>
        </w:tc>
        <w:tc>
          <w:tcPr>
            <w:tcW w:w="705" w:type="pct"/>
            <w:vAlign w:val="center"/>
          </w:tcPr>
          <w:p w:rsidR="007C5A70" w:rsidRDefault="00B479AF">
            <w:pPr>
              <w:pStyle w:val="Default"/>
              <w:overflowPunct w:val="0"/>
              <w:topLinePunct/>
              <w:autoSpaceDE/>
              <w:autoSpaceDN/>
              <w:jc w:val="center"/>
              <w:rPr>
                <w:rFonts w:ascii="仿宋" w:eastAsia="仿宋" w:hAnsi="仿宋" w:cs="仿宋"/>
              </w:rPr>
            </w:pPr>
            <w:r>
              <w:rPr>
                <w:rFonts w:ascii="仿宋" w:eastAsia="仿宋" w:hAnsi="仿宋"/>
              </w:rPr>
              <w:t>影响因子</w:t>
            </w:r>
          </w:p>
        </w:tc>
        <w:tc>
          <w:tcPr>
            <w:tcW w:w="550" w:type="pct"/>
            <w:vAlign w:val="center"/>
          </w:tcPr>
          <w:p w:rsidR="007C5A70" w:rsidRDefault="00B479AF">
            <w:pPr>
              <w:pStyle w:val="Default"/>
              <w:overflowPunct w:val="0"/>
              <w:topLinePunct/>
              <w:autoSpaceDE/>
              <w:autoSpaceDN/>
              <w:jc w:val="center"/>
              <w:rPr>
                <w:rFonts w:ascii="仿宋" w:eastAsia="仿宋" w:hAnsi="仿宋"/>
              </w:rPr>
            </w:pPr>
            <w:r>
              <w:rPr>
                <w:rFonts w:ascii="仿宋" w:eastAsia="仿宋" w:hAnsi="仿宋" w:hint="eastAsia"/>
              </w:rPr>
              <w:t>1</w:t>
            </w:r>
            <w:r>
              <w:rPr>
                <w:rFonts w:ascii="仿宋" w:eastAsia="仿宋" w:hAnsi="仿宋"/>
              </w:rPr>
              <w:t>0</w:t>
            </w:r>
            <w:r>
              <w:rPr>
                <w:rFonts w:ascii="仿宋" w:eastAsia="仿宋" w:hAnsi="仿宋" w:hint="eastAsia"/>
              </w:rPr>
              <w:t>个</w:t>
            </w:r>
          </w:p>
        </w:tc>
        <w:tc>
          <w:tcPr>
            <w:tcW w:w="3284" w:type="pct"/>
            <w:vAlign w:val="center"/>
          </w:tcPr>
          <w:p w:rsidR="007C5A70" w:rsidRDefault="00B479AF">
            <w:pPr>
              <w:pStyle w:val="Default"/>
              <w:overflowPunct w:val="0"/>
              <w:topLinePunct/>
              <w:autoSpaceDE/>
              <w:autoSpaceDN/>
              <w:jc w:val="both"/>
              <w:rPr>
                <w:rFonts w:ascii="仿宋" w:eastAsia="仿宋" w:hAnsi="仿宋" w:cs="仿宋"/>
              </w:rPr>
            </w:pPr>
            <w:r>
              <w:rPr>
                <w:rFonts w:ascii="仿宋" w:eastAsia="仿宋" w:hAnsi="仿宋"/>
              </w:rPr>
              <w:t>对降雨湿沉降、大气干沉降、地下水等影响因子中典型污染物</w:t>
            </w:r>
            <w:r>
              <w:rPr>
                <w:rFonts w:ascii="仿宋" w:eastAsia="仿宋" w:hAnsi="仿宋"/>
              </w:rPr>
              <w:t xml:space="preserve"> NO</w:t>
            </w:r>
            <w:r>
              <w:rPr>
                <w:rFonts w:ascii="仿宋" w:eastAsia="仿宋" w:hAnsi="仿宋"/>
                <w:vertAlign w:val="subscript"/>
              </w:rPr>
              <w:t>3</w:t>
            </w:r>
            <w:r>
              <w:rPr>
                <w:rFonts w:ascii="仿宋" w:eastAsia="仿宋" w:hAnsi="仿宋"/>
              </w:rPr>
              <w:t xml:space="preserve"> </w:t>
            </w:r>
            <w:r>
              <w:rPr>
                <w:rFonts w:ascii="仿宋" w:eastAsia="仿宋" w:hAnsi="仿宋"/>
                <w:vertAlign w:val="superscript"/>
              </w:rPr>
              <w:t>-</w:t>
            </w:r>
            <w:r>
              <w:rPr>
                <w:rFonts w:ascii="仿宋" w:eastAsia="仿宋" w:hAnsi="仿宋"/>
              </w:rPr>
              <w:t>中</w:t>
            </w:r>
            <w:r>
              <w:rPr>
                <w:rFonts w:ascii="仿宋" w:eastAsia="仿宋" w:hAnsi="仿宋"/>
              </w:rPr>
              <w:t xml:space="preserve"> </w:t>
            </w:r>
            <w:r>
              <w:rPr>
                <w:rFonts w:ascii="仿宋" w:eastAsia="仿宋" w:hAnsi="仿宋"/>
                <w:vertAlign w:val="superscript"/>
              </w:rPr>
              <w:t>15</w:t>
            </w:r>
            <w:r>
              <w:rPr>
                <w:rFonts w:ascii="仿宋" w:eastAsia="仿宋" w:hAnsi="仿宋"/>
              </w:rPr>
              <w:t xml:space="preserve">N </w:t>
            </w:r>
            <w:r>
              <w:rPr>
                <w:rFonts w:ascii="仿宋" w:eastAsia="仿宋" w:hAnsi="仿宋"/>
              </w:rPr>
              <w:t>和</w:t>
            </w:r>
            <w:r>
              <w:rPr>
                <w:rFonts w:ascii="仿宋" w:eastAsia="仿宋" w:hAnsi="仿宋"/>
              </w:rPr>
              <w:t xml:space="preserve"> </w:t>
            </w:r>
            <w:r>
              <w:rPr>
                <w:rFonts w:ascii="仿宋" w:eastAsia="仿宋" w:hAnsi="仿宋"/>
                <w:vertAlign w:val="superscript"/>
              </w:rPr>
              <w:t>18</w:t>
            </w:r>
            <w:r>
              <w:rPr>
                <w:rFonts w:ascii="仿宋" w:eastAsia="仿宋" w:hAnsi="仿宋"/>
              </w:rPr>
              <w:t xml:space="preserve">O </w:t>
            </w:r>
            <w:r>
              <w:rPr>
                <w:rFonts w:ascii="仿宋" w:eastAsia="仿宋" w:hAnsi="仿宋"/>
              </w:rPr>
              <w:t>同位素进行测定。</w:t>
            </w:r>
          </w:p>
        </w:tc>
      </w:tr>
      <w:tr w:rsidR="007C5A70">
        <w:trPr>
          <w:trHeight w:val="556"/>
          <w:jc w:val="center"/>
        </w:trPr>
        <w:tc>
          <w:tcPr>
            <w:tcW w:w="462" w:type="pct"/>
            <w:vAlign w:val="center"/>
          </w:tcPr>
          <w:p w:rsidR="007C5A70" w:rsidRDefault="00B479AF">
            <w:pPr>
              <w:pStyle w:val="Default"/>
              <w:overflowPunct w:val="0"/>
              <w:topLinePunct/>
              <w:autoSpaceDE/>
              <w:autoSpaceDN/>
              <w:jc w:val="center"/>
              <w:rPr>
                <w:rFonts w:ascii="仿宋" w:eastAsia="仿宋" w:hAnsi="仿宋"/>
              </w:rPr>
            </w:pPr>
            <w:r>
              <w:rPr>
                <w:rFonts w:ascii="仿宋" w:eastAsia="仿宋" w:hAnsi="仿宋" w:hint="eastAsia"/>
              </w:rPr>
              <w:t>4</w:t>
            </w:r>
          </w:p>
        </w:tc>
        <w:tc>
          <w:tcPr>
            <w:tcW w:w="705" w:type="pct"/>
            <w:vAlign w:val="center"/>
          </w:tcPr>
          <w:p w:rsidR="007C5A70" w:rsidRDefault="00B479A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成果报告</w:t>
            </w:r>
          </w:p>
        </w:tc>
        <w:tc>
          <w:tcPr>
            <w:tcW w:w="550" w:type="pct"/>
            <w:vAlign w:val="center"/>
          </w:tcPr>
          <w:p w:rsidR="007C5A70" w:rsidRDefault="00B479AF">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hint="eastAsia"/>
                <w:color w:val="000000"/>
                <w:kern w:val="0"/>
                <w:sz w:val="24"/>
              </w:rPr>
              <w:t>份</w:t>
            </w:r>
          </w:p>
        </w:tc>
        <w:tc>
          <w:tcPr>
            <w:tcW w:w="3284" w:type="pct"/>
            <w:vAlign w:val="center"/>
          </w:tcPr>
          <w:p w:rsidR="007C5A70" w:rsidRDefault="00B479AF">
            <w:pPr>
              <w:rPr>
                <w:rFonts w:ascii="仿宋" w:eastAsia="仿宋" w:hAnsi="仿宋" w:cs="宋体"/>
                <w:color w:val="000000"/>
                <w:kern w:val="0"/>
                <w:sz w:val="24"/>
              </w:rPr>
            </w:pPr>
            <w:r>
              <w:rPr>
                <w:rFonts w:ascii="仿宋" w:eastAsia="仿宋" w:hAnsi="仿宋" w:cs="宋体" w:hint="eastAsia"/>
                <w:color w:val="000000"/>
                <w:kern w:val="0"/>
                <w:sz w:val="24"/>
              </w:rPr>
              <w:t>2024</w:t>
            </w:r>
            <w:r>
              <w:rPr>
                <w:rFonts w:ascii="仿宋" w:eastAsia="仿宋" w:hAnsi="仿宋" w:cs="宋体" w:hint="eastAsia"/>
                <w:color w:val="000000"/>
                <w:kern w:val="0"/>
                <w:sz w:val="24"/>
              </w:rPr>
              <w:t>年</w:t>
            </w:r>
            <w:r>
              <w:rPr>
                <w:rFonts w:ascii="仿宋" w:eastAsia="仿宋" w:hAnsi="仿宋" w:cs="宋体" w:hint="eastAsia"/>
                <w:color w:val="000000"/>
                <w:kern w:val="0"/>
                <w:sz w:val="24"/>
              </w:rPr>
              <w:t>11</w:t>
            </w:r>
            <w:r>
              <w:rPr>
                <w:rFonts w:ascii="仿宋" w:eastAsia="仿宋" w:hAnsi="仿宋" w:cs="宋体" w:hint="eastAsia"/>
                <w:color w:val="000000"/>
                <w:kern w:val="0"/>
                <w:sz w:val="24"/>
              </w:rPr>
              <w:t>月底前完成测试化验，</w:t>
            </w:r>
            <w:r>
              <w:rPr>
                <w:rFonts w:ascii="仿宋" w:eastAsia="仿宋" w:hAnsi="仿宋" w:cs="宋体" w:hint="eastAsia"/>
                <w:color w:val="000000"/>
                <w:kern w:val="0"/>
                <w:sz w:val="24"/>
              </w:rPr>
              <w:t>12</w:t>
            </w:r>
            <w:r>
              <w:rPr>
                <w:rFonts w:ascii="仿宋" w:eastAsia="仿宋" w:hAnsi="仿宋" w:cs="宋体" w:hint="eastAsia"/>
                <w:color w:val="000000"/>
                <w:kern w:val="0"/>
                <w:sz w:val="24"/>
              </w:rPr>
              <w:t>月提交数据分析技术成果报告，阐述同位素空间变化规律及溯源结论。</w:t>
            </w:r>
          </w:p>
        </w:tc>
      </w:tr>
    </w:tbl>
    <w:p w:rsidR="007C5A70" w:rsidRDefault="007C5A70">
      <w:pPr>
        <w:widowControl/>
        <w:shd w:val="clear" w:color="auto" w:fill="FFFFFF"/>
        <w:spacing w:line="360" w:lineRule="auto"/>
        <w:rPr>
          <w:rFonts w:ascii="仿宋" w:eastAsia="仿宋" w:hAnsi="仿宋"/>
          <w:bCs/>
          <w:sz w:val="32"/>
          <w:szCs w:val="32"/>
          <w:highlight w:val="yellow"/>
        </w:rPr>
      </w:pPr>
    </w:p>
    <w:p w:rsidR="007C5A70" w:rsidRDefault="00B479AF">
      <w:pPr>
        <w:pStyle w:val="a6"/>
        <w:spacing w:line="360" w:lineRule="auto"/>
        <w:ind w:leftChars="0" w:left="0" w:firstLineChars="200" w:firstLine="640"/>
        <w:outlineLvl w:val="1"/>
        <w:rPr>
          <w:rFonts w:ascii="仿宋" w:eastAsia="仿宋" w:hAnsi="仿宋"/>
          <w:b/>
          <w:bCs/>
          <w:szCs w:val="32"/>
        </w:rPr>
      </w:pPr>
      <w:r>
        <w:rPr>
          <w:rFonts w:ascii="仿宋" w:eastAsia="仿宋" w:hAnsi="仿宋" w:hint="eastAsia"/>
          <w:bCs/>
          <w:szCs w:val="32"/>
        </w:rPr>
        <w:t>1.</w:t>
      </w:r>
      <w:r>
        <w:rPr>
          <w:rFonts w:ascii="仿宋" w:eastAsia="仿宋" w:hAnsi="仿宋"/>
          <w:bCs/>
          <w:szCs w:val="32"/>
        </w:rPr>
        <w:t>3</w:t>
      </w:r>
      <w:r>
        <w:rPr>
          <w:rFonts w:ascii="仿宋" w:eastAsia="仿宋" w:hAnsi="仿宋" w:hint="eastAsia"/>
          <w:bCs/>
          <w:szCs w:val="32"/>
        </w:rPr>
        <w:t>其他</w:t>
      </w:r>
      <w:r>
        <w:rPr>
          <w:rFonts w:ascii="仿宋" w:eastAsia="仿宋" w:hAnsi="仿宋"/>
          <w:bCs/>
          <w:szCs w:val="32"/>
        </w:rPr>
        <w:t>要求</w:t>
      </w:r>
      <w:r>
        <w:rPr>
          <w:rFonts w:ascii="仿宋" w:eastAsia="仿宋" w:hAnsi="仿宋" w:hint="eastAsia"/>
          <w:b/>
          <w:bCs/>
          <w:szCs w:val="32"/>
        </w:rPr>
        <w:t>（实质性要求，提供承诺函，格式自理）</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1.3.1</w:t>
      </w:r>
      <w:r>
        <w:rPr>
          <w:rFonts w:ascii="仿宋" w:eastAsia="仿宋" w:hAnsi="仿宋" w:cs="仿宋" w:hint="eastAsia"/>
          <w:color w:val="auto"/>
          <w:sz w:val="30"/>
          <w:szCs w:val="30"/>
        </w:rPr>
        <w:t>支付方式</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签订合同后，按四川省生态环境监测总站国家重点研发计划课题规定方式支付。</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1.3.2</w:t>
      </w:r>
      <w:r>
        <w:rPr>
          <w:rFonts w:ascii="仿宋" w:eastAsia="仿宋" w:hAnsi="仿宋" w:cs="仿宋" w:hint="eastAsia"/>
          <w:color w:val="auto"/>
          <w:sz w:val="30"/>
          <w:szCs w:val="30"/>
        </w:rPr>
        <w:t>验收</w:t>
      </w:r>
    </w:p>
    <w:p w:rsidR="007C5A70" w:rsidRDefault="00B479AF">
      <w:pPr>
        <w:pStyle w:val="Default"/>
        <w:overflowPunct w:val="0"/>
        <w:topLinePunct/>
        <w:autoSpaceDE/>
        <w:autoSpaceDN/>
        <w:spacing w:line="360" w:lineRule="auto"/>
        <w:ind w:firstLineChars="200" w:firstLine="600"/>
        <w:jc w:val="both"/>
        <w:rPr>
          <w:rFonts w:ascii="仿宋" w:eastAsia="仿宋" w:hAnsi="仿宋" w:cs="仿宋"/>
          <w:color w:val="auto"/>
          <w:sz w:val="30"/>
          <w:szCs w:val="30"/>
        </w:rPr>
      </w:pPr>
      <w:r>
        <w:rPr>
          <w:rFonts w:ascii="仿宋" w:eastAsia="仿宋" w:hAnsi="仿宋" w:cs="仿宋" w:hint="eastAsia"/>
          <w:color w:val="auto"/>
          <w:sz w:val="30"/>
          <w:szCs w:val="30"/>
        </w:rPr>
        <w:t>提供符合科研课题要求的</w:t>
      </w:r>
      <w:r>
        <w:rPr>
          <w:rFonts w:ascii="仿宋" w:eastAsia="仿宋" w:hAnsi="仿宋" w:hint="eastAsia"/>
          <w:bCs/>
          <w:color w:val="auto"/>
          <w:sz w:val="28"/>
          <w:szCs w:val="28"/>
        </w:rPr>
        <w:t>测试化验数据</w:t>
      </w:r>
      <w:r>
        <w:rPr>
          <w:rFonts w:ascii="仿宋" w:eastAsia="仿宋" w:hAnsi="仿宋" w:cs="仿宋" w:hint="eastAsia"/>
          <w:color w:val="auto"/>
          <w:sz w:val="30"/>
          <w:szCs w:val="30"/>
        </w:rPr>
        <w:t>，提交数据分析技术成果报告。</w:t>
      </w:r>
    </w:p>
    <w:p w:rsidR="007C5A70" w:rsidRDefault="00B479AF" w:rsidP="00375CC7">
      <w:pPr>
        <w:pStyle w:val="a6"/>
        <w:spacing w:line="360" w:lineRule="auto"/>
        <w:ind w:leftChars="0" w:left="0" w:firstLineChars="200" w:firstLine="643"/>
        <w:outlineLvl w:val="1"/>
        <w:rPr>
          <w:rFonts w:ascii="仿宋" w:eastAsia="仿宋" w:hAnsi="仿宋"/>
          <w:b/>
          <w:bCs/>
          <w:szCs w:val="32"/>
        </w:rPr>
      </w:pPr>
      <w:r>
        <w:rPr>
          <w:rFonts w:ascii="仿宋" w:eastAsia="仿宋" w:hAnsi="仿宋" w:hint="eastAsia"/>
          <w:b/>
          <w:bCs/>
          <w:szCs w:val="32"/>
        </w:rPr>
        <w:t xml:space="preserve">2 </w:t>
      </w:r>
      <w:r>
        <w:rPr>
          <w:rFonts w:ascii="仿宋" w:eastAsia="仿宋" w:hAnsi="仿宋" w:hint="eastAsia"/>
          <w:b/>
          <w:bCs/>
          <w:szCs w:val="32"/>
        </w:rPr>
        <w:t>采购方式</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根据《四川省生态环境监测总站非政府采购管理制度》等规章制度，结合采购项目特点选用比选方式进行采购。四川省生态环境监测总站对采购全程进行监督。相关采购信息及结果在四川省生态环境监测总站官网上发布。</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2.1 </w:t>
      </w:r>
      <w:r>
        <w:rPr>
          <w:rFonts w:ascii="仿宋" w:eastAsia="仿宋" w:hAnsi="仿宋" w:hint="eastAsia"/>
          <w:bCs/>
          <w:color w:val="000000"/>
          <w:sz w:val="28"/>
          <w:szCs w:val="28"/>
        </w:rPr>
        <w:t>采购总则</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2.1.1</w:t>
      </w:r>
      <w:r>
        <w:rPr>
          <w:rFonts w:ascii="仿宋" w:eastAsia="仿宋" w:hAnsi="仿宋" w:hint="eastAsia"/>
          <w:bCs/>
          <w:color w:val="000000"/>
          <w:sz w:val="28"/>
          <w:szCs w:val="28"/>
        </w:rPr>
        <w:t>采购人依法组建比选小组，负责比选工作实施。评审小组由相关技术专家组成，负责比选项目的评审。</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 xml:space="preserve">2.1.2 </w:t>
      </w:r>
      <w:r>
        <w:rPr>
          <w:rFonts w:ascii="仿宋" w:eastAsia="仿宋" w:hAnsi="仿宋" w:hint="eastAsia"/>
          <w:bCs/>
          <w:color w:val="000000"/>
          <w:sz w:val="28"/>
          <w:szCs w:val="28"/>
        </w:rPr>
        <w:t>比选工作应遵循公平、公正、科学及择优的原则，并以相同的评选程序和标准对待所有的参选人。</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2.1.3 </w:t>
      </w:r>
      <w:r>
        <w:rPr>
          <w:rFonts w:ascii="仿宋" w:eastAsia="仿宋" w:hAnsi="仿宋" w:hint="eastAsia"/>
          <w:bCs/>
          <w:color w:val="000000"/>
          <w:sz w:val="28"/>
          <w:szCs w:val="28"/>
        </w:rPr>
        <w:t>评审小组按照采购文件规定的评选方法和标准独立进行评审。</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 </w:t>
      </w:r>
      <w:r>
        <w:rPr>
          <w:rFonts w:ascii="仿宋" w:eastAsia="仿宋" w:hAnsi="仿宋" w:hint="eastAsia"/>
          <w:bCs/>
          <w:color w:val="000000"/>
          <w:sz w:val="28"/>
          <w:szCs w:val="28"/>
        </w:rPr>
        <w:t>组织比选</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2.2.1</w:t>
      </w:r>
      <w:r>
        <w:rPr>
          <w:rFonts w:ascii="仿宋" w:eastAsia="仿宋" w:hAnsi="仿宋" w:hint="eastAsia"/>
          <w:bCs/>
          <w:color w:val="000000"/>
          <w:sz w:val="28"/>
          <w:szCs w:val="28"/>
        </w:rPr>
        <w:t xml:space="preserve"> </w:t>
      </w:r>
      <w:r>
        <w:rPr>
          <w:rFonts w:ascii="仿宋" w:eastAsia="仿宋" w:hAnsi="仿宋" w:hint="eastAsia"/>
          <w:bCs/>
          <w:color w:val="000000"/>
          <w:sz w:val="28"/>
          <w:szCs w:val="28"/>
        </w:rPr>
        <w:t>比选文件递交地点：成都市青羊区光华东三路</w:t>
      </w:r>
      <w:r>
        <w:rPr>
          <w:rFonts w:ascii="仿宋" w:eastAsia="仿宋" w:hAnsi="仿宋" w:hint="eastAsia"/>
          <w:bCs/>
          <w:color w:val="000000"/>
          <w:sz w:val="28"/>
          <w:szCs w:val="28"/>
        </w:rPr>
        <w:t>88</w:t>
      </w:r>
      <w:r>
        <w:rPr>
          <w:rFonts w:ascii="仿宋" w:eastAsia="仿宋" w:hAnsi="仿宋" w:hint="eastAsia"/>
          <w:bCs/>
          <w:color w:val="000000"/>
          <w:sz w:val="28"/>
          <w:szCs w:val="28"/>
        </w:rPr>
        <w:t>号，四川省生态环境监测总站办公楼</w:t>
      </w:r>
      <w:r>
        <w:rPr>
          <w:rFonts w:ascii="仿宋" w:eastAsia="仿宋" w:hAnsi="仿宋" w:hint="eastAsia"/>
          <w:bCs/>
          <w:color w:val="000000"/>
          <w:sz w:val="28"/>
          <w:szCs w:val="28"/>
        </w:rPr>
        <w:t>9</w:t>
      </w:r>
      <w:r>
        <w:rPr>
          <w:rFonts w:ascii="仿宋" w:eastAsia="仿宋" w:hAnsi="仿宋" w:hint="eastAsia"/>
          <w:bCs/>
          <w:color w:val="000000"/>
          <w:sz w:val="28"/>
          <w:szCs w:val="28"/>
        </w:rPr>
        <w:t>楼会议室</w:t>
      </w:r>
      <w:r>
        <w:rPr>
          <w:rFonts w:ascii="仿宋" w:eastAsia="仿宋" w:hAnsi="仿宋" w:hint="eastAsia"/>
          <w:bCs/>
          <w:color w:val="000000"/>
          <w:sz w:val="28"/>
          <w:szCs w:val="28"/>
        </w:rPr>
        <w:t>。</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2.2.2 </w:t>
      </w:r>
      <w:r>
        <w:rPr>
          <w:rFonts w:ascii="仿宋" w:eastAsia="仿宋" w:hAnsi="仿宋" w:hint="eastAsia"/>
          <w:bCs/>
          <w:color w:val="000000"/>
          <w:sz w:val="28"/>
          <w:szCs w:val="28"/>
        </w:rPr>
        <w:t>比选文件递交时间。参选文件应在公告规定的截止时间前送达，迟到的参选文件将被拒收。</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bookmarkStart w:id="2" w:name="_Hlk99119333"/>
      <w:r>
        <w:rPr>
          <w:rFonts w:ascii="仿宋" w:eastAsia="仿宋" w:hAnsi="仿宋" w:hint="eastAsia"/>
          <w:bCs/>
          <w:color w:val="000000"/>
          <w:sz w:val="28"/>
          <w:szCs w:val="28"/>
        </w:rPr>
        <w:t xml:space="preserve">2.2.3 </w:t>
      </w:r>
      <w:r>
        <w:rPr>
          <w:rFonts w:ascii="仿宋" w:eastAsia="仿宋" w:hAnsi="仿宋" w:hint="eastAsia"/>
          <w:bCs/>
          <w:color w:val="000000"/>
          <w:sz w:val="28"/>
          <w:szCs w:val="28"/>
        </w:rPr>
        <w:t>比选程序</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2.2.3.1 </w:t>
      </w:r>
      <w:r>
        <w:rPr>
          <w:rFonts w:ascii="仿宋" w:eastAsia="仿宋" w:hAnsi="仿宋" w:hint="eastAsia"/>
          <w:bCs/>
          <w:color w:val="000000"/>
          <w:sz w:val="28"/>
          <w:szCs w:val="28"/>
        </w:rPr>
        <w:t>评审小组现场审查比选申请人递交的比选文件，对不符合比选公告要求的由主持人当场宣布为废弃文件。</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2.2.3.2 </w:t>
      </w:r>
      <w:r>
        <w:rPr>
          <w:rFonts w:ascii="仿宋" w:eastAsia="仿宋" w:hAnsi="仿宋" w:hint="eastAsia"/>
          <w:bCs/>
          <w:color w:val="000000"/>
          <w:sz w:val="28"/>
          <w:szCs w:val="28"/>
        </w:rPr>
        <w:t>评审成员根据比选方案进行比选、分析独立打分，汇总得分为比选申请人的实际得分，实际得分最高的比选申请人确定为中选人。</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2.2.3.3 </w:t>
      </w:r>
      <w:r>
        <w:rPr>
          <w:rFonts w:ascii="仿宋" w:eastAsia="仿宋" w:hAnsi="仿宋" w:hint="eastAsia"/>
          <w:bCs/>
          <w:color w:val="000000"/>
          <w:sz w:val="28"/>
          <w:szCs w:val="28"/>
        </w:rPr>
        <w:t>评审主持人宣布采购结果，评审小组全体成员参加。</w:t>
      </w:r>
    </w:p>
    <w:p w:rsidR="007C5A70" w:rsidRDefault="00B479AF">
      <w:pPr>
        <w:widowControl/>
        <w:shd w:val="clear" w:color="auto" w:fill="FFFFFF"/>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 xml:space="preserve">2.2.3.4 </w:t>
      </w:r>
      <w:r>
        <w:rPr>
          <w:rFonts w:ascii="仿宋" w:eastAsia="仿宋" w:hAnsi="仿宋" w:hint="eastAsia"/>
          <w:bCs/>
          <w:color w:val="000000"/>
          <w:sz w:val="28"/>
          <w:szCs w:val="28"/>
        </w:rPr>
        <w:t>评审方法为：综合评价法</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145"/>
        <w:gridCol w:w="822"/>
        <w:gridCol w:w="4197"/>
        <w:gridCol w:w="2629"/>
      </w:tblGrid>
      <w:tr w:rsidR="007C5A70">
        <w:tc>
          <w:tcPr>
            <w:tcW w:w="835"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b/>
                <w:szCs w:val="21"/>
              </w:rPr>
            </w:pPr>
            <w:r>
              <w:rPr>
                <w:rFonts w:ascii="宋体" w:hAnsi="宋体" w:cs="宋体" w:hint="eastAsia"/>
                <w:b/>
                <w:szCs w:val="21"/>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b/>
                <w:szCs w:val="21"/>
              </w:rPr>
            </w:pPr>
            <w:r>
              <w:rPr>
                <w:rFonts w:ascii="宋体" w:hAnsi="宋体" w:cs="宋体" w:hint="eastAsia"/>
                <w:b/>
                <w:szCs w:val="21"/>
              </w:rPr>
              <w:t>评分因素及权重</w:t>
            </w:r>
          </w:p>
        </w:tc>
        <w:tc>
          <w:tcPr>
            <w:tcW w:w="822"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b/>
                <w:szCs w:val="21"/>
              </w:rPr>
            </w:pPr>
            <w:r>
              <w:rPr>
                <w:rFonts w:ascii="宋体" w:hAnsi="宋体" w:cs="宋体" w:hint="eastAsia"/>
                <w:b/>
                <w:szCs w:val="21"/>
              </w:rPr>
              <w:t>分值</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b/>
                <w:szCs w:val="21"/>
              </w:rPr>
            </w:pPr>
            <w:r>
              <w:rPr>
                <w:rFonts w:ascii="宋体" w:hAnsi="宋体" w:cs="宋体" w:hint="eastAsia"/>
                <w:b/>
                <w:szCs w:val="21"/>
              </w:rPr>
              <w:t>评分标准</w:t>
            </w:r>
          </w:p>
        </w:tc>
        <w:tc>
          <w:tcPr>
            <w:tcW w:w="2629"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b/>
                <w:szCs w:val="21"/>
              </w:rPr>
            </w:pPr>
            <w:r>
              <w:rPr>
                <w:rFonts w:ascii="宋体" w:hAnsi="宋体" w:cs="宋体" w:hint="eastAsia"/>
                <w:b/>
                <w:szCs w:val="21"/>
              </w:rPr>
              <w:t>说明</w:t>
            </w:r>
          </w:p>
        </w:tc>
      </w:tr>
      <w:tr w:rsidR="007C5A70">
        <w:tc>
          <w:tcPr>
            <w:tcW w:w="835"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1</w:t>
            </w:r>
          </w:p>
        </w:tc>
        <w:tc>
          <w:tcPr>
            <w:tcW w:w="1145"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投标报价</w:t>
            </w:r>
          </w:p>
          <w:p w:rsidR="007C5A70" w:rsidRDefault="00B479AF">
            <w:pPr>
              <w:spacing w:line="3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00" w:lineRule="exact"/>
              <w:jc w:val="center"/>
              <w:rPr>
                <w:rFonts w:ascii="宋体" w:eastAsia="宋体" w:hAnsi="宋体" w:cs="宋体"/>
                <w:szCs w:val="21"/>
              </w:rPr>
            </w:pPr>
            <w:r>
              <w:rPr>
                <w:rFonts w:ascii="宋体" w:eastAsia="宋体" w:hAnsi="宋体" w:cs="宋体" w:hint="eastAsia"/>
                <w:szCs w:val="21"/>
              </w:rPr>
              <w:t>10</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rPr>
                <w:rFonts w:ascii="宋体" w:hAnsi="宋体" w:cs="宋体"/>
                <w:szCs w:val="21"/>
              </w:rPr>
            </w:pPr>
            <w:r>
              <w:rPr>
                <w:rFonts w:ascii="宋体" w:hAnsi="宋体" w:cs="宋体" w:hint="eastAsia"/>
                <w:szCs w:val="21"/>
              </w:rPr>
              <w:t>有效的投标报价中的最低价为评标基准价，其价格分为满分。其他投标人的价格分统一按照下列公式计算：</w:t>
            </w:r>
          </w:p>
          <w:p w:rsidR="007C5A70" w:rsidRDefault="00B479AF">
            <w:pPr>
              <w:rPr>
                <w:rFonts w:ascii="宋体" w:hAnsi="宋体" w:cs="宋体"/>
                <w:szCs w:val="21"/>
              </w:rPr>
            </w:pPr>
            <w:r>
              <w:rPr>
                <w:rFonts w:ascii="宋体" w:hAnsi="宋体" w:cs="宋体" w:hint="eastAsia"/>
                <w:szCs w:val="21"/>
              </w:rPr>
              <w:t>投标报价得分＝（评标基准价</w:t>
            </w:r>
            <w:r>
              <w:rPr>
                <w:rFonts w:ascii="宋体" w:hAnsi="宋体" w:cs="宋体" w:hint="eastAsia"/>
                <w:szCs w:val="21"/>
              </w:rPr>
              <w:t>/</w:t>
            </w:r>
            <w:r>
              <w:rPr>
                <w:rFonts w:ascii="宋体" w:hAnsi="宋体" w:cs="宋体" w:hint="eastAsia"/>
                <w:szCs w:val="21"/>
              </w:rPr>
              <w:t>投标报价）×价格权重×</w:t>
            </w:r>
            <w:r>
              <w:rPr>
                <w:rFonts w:ascii="宋体" w:hAnsi="宋体" w:cs="宋体" w:hint="eastAsia"/>
                <w:szCs w:val="21"/>
              </w:rPr>
              <w:t>100</w:t>
            </w:r>
            <w:r>
              <w:rPr>
                <w:rFonts w:ascii="宋体" w:hAnsi="宋体" w:cs="宋体" w:hint="eastAsia"/>
                <w:szCs w:val="21"/>
              </w:rPr>
              <w:t>。</w:t>
            </w:r>
          </w:p>
        </w:tc>
        <w:tc>
          <w:tcPr>
            <w:tcW w:w="2629" w:type="dxa"/>
            <w:tcBorders>
              <w:top w:val="single" w:sz="4" w:space="0" w:color="auto"/>
              <w:left w:val="single" w:sz="4" w:space="0" w:color="auto"/>
              <w:bottom w:val="single" w:sz="4" w:space="0" w:color="auto"/>
              <w:right w:val="single" w:sz="4" w:space="0" w:color="auto"/>
            </w:tcBorders>
            <w:vAlign w:val="center"/>
          </w:tcPr>
          <w:p w:rsidR="007C5A70" w:rsidRDefault="00B479AF">
            <w:pPr>
              <w:jc w:val="center"/>
              <w:rPr>
                <w:rFonts w:ascii="宋体" w:hAnsi="宋体" w:cs="宋体"/>
                <w:szCs w:val="21"/>
              </w:rPr>
            </w:pPr>
            <w:r>
              <w:rPr>
                <w:rFonts w:ascii="宋体" w:hAnsi="宋体" w:cs="宋体" w:hint="eastAsia"/>
                <w:szCs w:val="21"/>
              </w:rPr>
              <w:t>无</w:t>
            </w:r>
          </w:p>
        </w:tc>
      </w:tr>
      <w:tr w:rsidR="007C5A70">
        <w:tc>
          <w:tcPr>
            <w:tcW w:w="835" w:type="dxa"/>
            <w:vMerge w:val="restart"/>
            <w:tcBorders>
              <w:top w:val="single" w:sz="4" w:space="0" w:color="auto"/>
              <w:left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2</w:t>
            </w:r>
          </w:p>
        </w:tc>
        <w:tc>
          <w:tcPr>
            <w:tcW w:w="1145" w:type="dxa"/>
            <w:vMerge w:val="restart"/>
            <w:tcBorders>
              <w:top w:val="single" w:sz="4" w:space="0" w:color="auto"/>
              <w:left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技术部分（</w:t>
            </w:r>
            <w:r>
              <w:rPr>
                <w:rFonts w:ascii="宋体" w:hAnsi="宋体" w:cs="宋体" w:hint="eastAsia"/>
                <w:szCs w:val="21"/>
              </w:rPr>
              <w:t>53%</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00" w:lineRule="exact"/>
              <w:jc w:val="center"/>
              <w:rPr>
                <w:rFonts w:ascii="宋体" w:hAnsi="宋体" w:cs="宋体"/>
                <w:color w:val="0000FF"/>
                <w:szCs w:val="21"/>
              </w:rPr>
            </w:pPr>
            <w:r>
              <w:rPr>
                <w:rFonts w:ascii="宋体" w:hAnsi="宋体" w:cs="宋体" w:hint="eastAsia"/>
                <w:szCs w:val="21"/>
              </w:rPr>
              <w:t>技术响应（</w:t>
            </w:r>
            <w:r>
              <w:rPr>
                <w:rFonts w:ascii="宋体" w:hAnsi="宋体" w:cs="宋体" w:hint="eastAsia"/>
                <w:szCs w:val="21"/>
              </w:rPr>
              <w:t>12</w:t>
            </w:r>
            <w:r>
              <w:rPr>
                <w:rFonts w:ascii="宋体" w:hAnsi="宋体" w:cs="宋体" w:hint="eastAsia"/>
                <w:szCs w:val="21"/>
              </w:rPr>
              <w:t>）</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rPr>
                <w:rFonts w:ascii="宋体" w:hAnsi="宋体" w:cs="宋体"/>
                <w:color w:val="0000FF"/>
                <w:szCs w:val="21"/>
              </w:rPr>
            </w:pPr>
            <w:r>
              <w:rPr>
                <w:rFonts w:ascii="宋体" w:hAnsi="宋体" w:cs="宋体"/>
                <w:color w:val="000000"/>
                <w:szCs w:val="21"/>
              </w:rPr>
              <w:t>根据投标人针对本项目技术要求，针对指标逐条响应情况进行逐条对照打分，完全满足或优于招标文件所有技术参数要求的得</w:t>
            </w:r>
            <w:r>
              <w:rPr>
                <w:rFonts w:ascii="宋体" w:hAnsi="宋体" w:cs="宋体" w:hint="eastAsia"/>
                <w:color w:val="000000"/>
                <w:szCs w:val="21"/>
              </w:rPr>
              <w:t>12</w:t>
            </w:r>
            <w:r>
              <w:rPr>
                <w:rFonts w:ascii="宋体" w:hAnsi="宋体" w:cs="宋体"/>
                <w:color w:val="000000"/>
                <w:szCs w:val="21"/>
              </w:rPr>
              <w:t>分，每负偏离一项扣</w:t>
            </w:r>
            <w:r>
              <w:rPr>
                <w:rFonts w:ascii="宋体" w:hAnsi="宋体" w:cs="宋体" w:hint="eastAsia"/>
                <w:color w:val="000000"/>
                <w:szCs w:val="21"/>
              </w:rPr>
              <w:t>对应分数</w:t>
            </w:r>
            <w:r>
              <w:rPr>
                <w:rFonts w:ascii="宋体" w:hAnsi="宋体" w:cs="宋体"/>
                <w:color w:val="000000"/>
                <w:szCs w:val="21"/>
              </w:rPr>
              <w:t>，扣完为止。</w:t>
            </w:r>
          </w:p>
        </w:tc>
        <w:tc>
          <w:tcPr>
            <w:tcW w:w="2629"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color w:val="000000"/>
                <w:szCs w:val="21"/>
                <w:lang w:val="zh-TW" w:eastAsia="zh-TW"/>
              </w:rPr>
              <w:t>服务内容响应情况</w:t>
            </w:r>
          </w:p>
        </w:tc>
      </w:tr>
      <w:tr w:rsidR="007C5A70">
        <w:trPr>
          <w:trHeight w:val="58"/>
        </w:trPr>
        <w:tc>
          <w:tcPr>
            <w:tcW w:w="835"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822" w:type="dxa"/>
            <w:tcBorders>
              <w:top w:val="single" w:sz="4" w:space="0" w:color="auto"/>
              <w:left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项目背景与需</w:t>
            </w:r>
            <w:r>
              <w:rPr>
                <w:rFonts w:ascii="宋体" w:hAnsi="宋体" w:cs="宋体" w:hint="eastAsia"/>
                <w:szCs w:val="21"/>
              </w:rPr>
              <w:lastRenderedPageBreak/>
              <w:t>求分析（</w:t>
            </w:r>
            <w:r>
              <w:rPr>
                <w:rFonts w:ascii="宋体" w:hAnsi="宋体" w:cs="宋体" w:hint="eastAsia"/>
                <w:szCs w:val="21"/>
              </w:rPr>
              <w:t>12</w:t>
            </w:r>
            <w:r>
              <w:rPr>
                <w:rFonts w:ascii="宋体" w:hAnsi="宋体" w:cs="宋体" w:hint="eastAsia"/>
                <w:szCs w:val="21"/>
              </w:rPr>
              <w:t>）</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widowControl/>
              <w:jc w:val="left"/>
              <w:rPr>
                <w:rFonts w:ascii="宋体" w:hAnsi="宋体" w:cs="宋体"/>
                <w:color w:val="000000"/>
                <w:szCs w:val="21"/>
                <w:lang w:val="zh-TW"/>
              </w:rPr>
            </w:pPr>
            <w:r>
              <w:rPr>
                <w:rFonts w:ascii="宋体" w:hAnsi="宋体" w:cs="宋体"/>
                <w:color w:val="000000"/>
                <w:szCs w:val="21"/>
                <w:lang w:val="zh-TW"/>
              </w:rPr>
              <w:lastRenderedPageBreak/>
              <w:t>投标人针对本项目的整体认识、总体目标、服务支持需求理解、针对性</w:t>
            </w:r>
            <w:r>
              <w:rPr>
                <w:rFonts w:ascii="宋体" w:hAnsi="宋体" w:cs="宋体" w:hint="eastAsia"/>
                <w:color w:val="000000"/>
                <w:szCs w:val="21"/>
                <w:lang w:val="zh-TW"/>
              </w:rPr>
              <w:t>技术需求</w:t>
            </w:r>
            <w:r>
              <w:rPr>
                <w:rFonts w:ascii="宋体" w:hAnsi="宋体" w:cs="宋体"/>
                <w:color w:val="000000"/>
                <w:szCs w:val="21"/>
                <w:lang w:val="zh-TW"/>
              </w:rPr>
              <w:t>情况等提供项目</w:t>
            </w:r>
            <w:r>
              <w:rPr>
                <w:rFonts w:ascii="宋体" w:hAnsi="宋体" w:cs="宋体" w:hint="eastAsia"/>
                <w:color w:val="000000"/>
                <w:szCs w:val="21"/>
                <w:lang w:val="zh-TW"/>
              </w:rPr>
              <w:t>实施</w:t>
            </w:r>
            <w:r>
              <w:rPr>
                <w:rFonts w:ascii="宋体" w:hAnsi="宋体" w:cs="宋体"/>
                <w:color w:val="000000"/>
                <w:szCs w:val="21"/>
                <w:lang w:val="zh-TW"/>
              </w:rPr>
              <w:t>方案。</w:t>
            </w:r>
          </w:p>
          <w:p w:rsidR="007C5A70" w:rsidRDefault="00B479AF">
            <w:pPr>
              <w:widowControl/>
              <w:numPr>
                <w:ilvl w:val="0"/>
                <w:numId w:val="1"/>
              </w:numPr>
              <w:jc w:val="left"/>
              <w:rPr>
                <w:rFonts w:ascii="宋体" w:hAnsi="宋体" w:cs="宋体"/>
                <w:color w:val="000000"/>
                <w:szCs w:val="21"/>
                <w:lang w:val="zh-TW"/>
              </w:rPr>
            </w:pPr>
            <w:r>
              <w:rPr>
                <w:rFonts w:ascii="宋体" w:hAnsi="宋体" w:cs="宋体"/>
                <w:color w:val="000000"/>
                <w:szCs w:val="21"/>
                <w:lang w:val="zh-TW"/>
              </w:rPr>
              <w:lastRenderedPageBreak/>
              <w:t>项目</w:t>
            </w:r>
            <w:r>
              <w:rPr>
                <w:rFonts w:ascii="宋体" w:hAnsi="宋体" w:cs="宋体" w:hint="eastAsia"/>
                <w:color w:val="000000"/>
                <w:szCs w:val="21"/>
                <w:lang w:val="zh-TW"/>
              </w:rPr>
              <w:t>实施</w:t>
            </w:r>
            <w:r>
              <w:rPr>
                <w:rFonts w:ascii="宋体" w:hAnsi="宋体" w:cs="宋体"/>
                <w:color w:val="000000"/>
                <w:szCs w:val="21"/>
                <w:lang w:val="zh-TW"/>
              </w:rPr>
              <w:t>方案</w:t>
            </w:r>
            <w:r>
              <w:rPr>
                <w:rFonts w:ascii="宋体" w:hAnsi="宋体" w:cs="宋体" w:hint="eastAsia"/>
                <w:color w:val="000000"/>
                <w:szCs w:val="21"/>
                <w:lang w:val="zh-TW"/>
              </w:rPr>
              <w:t>要求</w:t>
            </w:r>
            <w:r>
              <w:rPr>
                <w:rFonts w:ascii="宋体" w:hAnsi="宋体" w:cs="宋体"/>
                <w:color w:val="000000"/>
                <w:szCs w:val="21"/>
                <w:lang w:val="zh-TW"/>
              </w:rPr>
              <w:t>总体思路清晰、全面，目标明确，满足项目实际需求，方案成果内容齐全、结构完整、表述准确，合理可行的得</w:t>
            </w:r>
            <w:r>
              <w:rPr>
                <w:rFonts w:ascii="宋体" w:hAnsi="宋体" w:cs="宋体" w:hint="eastAsia"/>
                <w:color w:val="000000"/>
                <w:szCs w:val="21"/>
              </w:rPr>
              <w:t>12</w:t>
            </w:r>
            <w:r>
              <w:rPr>
                <w:rFonts w:ascii="宋体" w:hAnsi="宋体" w:cs="宋体"/>
                <w:color w:val="000000"/>
                <w:szCs w:val="21"/>
                <w:lang w:val="zh-TW"/>
              </w:rPr>
              <w:t>分；</w:t>
            </w:r>
          </w:p>
          <w:p w:rsidR="007C5A70" w:rsidRDefault="00B479AF">
            <w:pPr>
              <w:widowControl/>
              <w:numPr>
                <w:ilvl w:val="0"/>
                <w:numId w:val="1"/>
              </w:numPr>
              <w:jc w:val="left"/>
              <w:rPr>
                <w:rFonts w:ascii="宋体" w:hAnsi="宋体" w:cs="宋体"/>
                <w:color w:val="000000"/>
              </w:rPr>
            </w:pPr>
            <w:r>
              <w:rPr>
                <w:rFonts w:ascii="宋体" w:hAnsi="宋体" w:cs="宋体"/>
                <w:color w:val="000000"/>
                <w:szCs w:val="21"/>
                <w:lang w:val="zh-TW"/>
              </w:rPr>
              <w:t>项目</w:t>
            </w:r>
            <w:r>
              <w:rPr>
                <w:rFonts w:ascii="宋体" w:hAnsi="宋体" w:cs="宋体" w:hint="eastAsia"/>
                <w:color w:val="000000"/>
                <w:szCs w:val="21"/>
                <w:lang w:val="zh-TW"/>
              </w:rPr>
              <w:t>实施</w:t>
            </w:r>
            <w:r>
              <w:rPr>
                <w:rFonts w:ascii="宋体" w:hAnsi="宋体" w:cs="宋体"/>
                <w:color w:val="000000"/>
                <w:szCs w:val="21"/>
                <w:lang w:val="zh-TW"/>
              </w:rPr>
              <w:t>方案总体思路比较全面，基本满足项目实际需求，方案成果内容比较齐全，结构基本完整、表述合理的得</w:t>
            </w:r>
            <w:r>
              <w:rPr>
                <w:rFonts w:ascii="宋体" w:eastAsia="宋体" w:hAnsi="宋体" w:cs="宋体" w:hint="eastAsia"/>
                <w:color w:val="000000"/>
                <w:szCs w:val="21"/>
              </w:rPr>
              <w:t>6</w:t>
            </w:r>
            <w:r>
              <w:rPr>
                <w:rFonts w:ascii="宋体" w:hAnsi="宋体" w:cs="宋体"/>
                <w:color w:val="000000"/>
                <w:szCs w:val="21"/>
                <w:lang w:val="zh-TW"/>
              </w:rPr>
              <w:t>分；</w:t>
            </w:r>
          </w:p>
          <w:p w:rsidR="007C5A70" w:rsidRDefault="00B479AF">
            <w:pPr>
              <w:widowControl/>
              <w:numPr>
                <w:ilvl w:val="0"/>
                <w:numId w:val="1"/>
              </w:numPr>
              <w:jc w:val="left"/>
              <w:rPr>
                <w:rFonts w:ascii="宋体" w:hAnsi="宋体" w:cs="宋体"/>
                <w:color w:val="000000"/>
              </w:rPr>
            </w:pPr>
            <w:r>
              <w:rPr>
                <w:rFonts w:ascii="宋体" w:hAnsi="宋体" w:cs="宋体"/>
                <w:color w:val="000000"/>
                <w:szCs w:val="21"/>
                <w:lang w:val="zh-TW"/>
              </w:rPr>
              <w:t>项目</w:t>
            </w:r>
            <w:r>
              <w:rPr>
                <w:rFonts w:ascii="宋体" w:hAnsi="宋体" w:cs="宋体" w:hint="eastAsia"/>
                <w:color w:val="000000"/>
                <w:szCs w:val="21"/>
                <w:lang w:val="zh-TW"/>
              </w:rPr>
              <w:t>实施</w:t>
            </w:r>
            <w:r>
              <w:rPr>
                <w:rFonts w:ascii="宋体" w:hAnsi="宋体" w:cs="宋体"/>
                <w:color w:val="000000"/>
                <w:szCs w:val="21"/>
                <w:lang w:val="zh-TW"/>
              </w:rPr>
              <w:t>方案总体思路较片面、简单，目标较模糊，方案成果内容基本齐全，结构简单，表述存在错误的得</w:t>
            </w:r>
            <w:r>
              <w:rPr>
                <w:rFonts w:ascii="宋体" w:eastAsia="宋体" w:hAnsi="宋体" w:cs="宋体" w:hint="eastAsia"/>
                <w:color w:val="000000"/>
                <w:szCs w:val="21"/>
              </w:rPr>
              <w:t>2</w:t>
            </w:r>
            <w:r>
              <w:rPr>
                <w:rFonts w:ascii="宋体" w:hAnsi="宋体" w:cs="宋体"/>
                <w:color w:val="000000"/>
                <w:szCs w:val="21"/>
                <w:lang w:val="zh-TW"/>
              </w:rPr>
              <w:t>分；</w:t>
            </w:r>
          </w:p>
          <w:p w:rsidR="007C5A70" w:rsidRDefault="00B479AF">
            <w:pPr>
              <w:widowControl/>
              <w:numPr>
                <w:ilvl w:val="0"/>
                <w:numId w:val="1"/>
              </w:numPr>
              <w:jc w:val="left"/>
              <w:rPr>
                <w:rFonts w:ascii="宋体" w:hAnsi="宋体" w:cs="宋体"/>
                <w:color w:val="000000"/>
              </w:rPr>
            </w:pPr>
            <w:r>
              <w:rPr>
                <w:rFonts w:ascii="宋体" w:hAnsi="宋体" w:cs="宋体"/>
                <w:color w:val="000000"/>
                <w:szCs w:val="21"/>
                <w:lang w:val="zh-TW"/>
              </w:rPr>
              <w:t>不提供的，得</w:t>
            </w:r>
            <w:r>
              <w:rPr>
                <w:rFonts w:ascii="宋体" w:hAnsi="宋体" w:cs="宋体" w:hint="eastAsia"/>
                <w:color w:val="000000"/>
                <w:szCs w:val="21"/>
              </w:rPr>
              <w:t>0</w:t>
            </w:r>
            <w:r>
              <w:rPr>
                <w:rFonts w:ascii="宋体" w:hAnsi="宋体" w:cs="宋体"/>
                <w:color w:val="000000"/>
                <w:szCs w:val="21"/>
                <w:lang w:val="zh-TW"/>
              </w:rPr>
              <w:t>分。</w:t>
            </w:r>
          </w:p>
        </w:tc>
        <w:tc>
          <w:tcPr>
            <w:tcW w:w="2629" w:type="dxa"/>
            <w:vMerge w:val="restart"/>
            <w:tcBorders>
              <w:top w:val="single" w:sz="4" w:space="0" w:color="auto"/>
              <w:left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lastRenderedPageBreak/>
              <w:t>提供相关方案，格式自定。</w:t>
            </w:r>
          </w:p>
        </w:tc>
      </w:tr>
      <w:tr w:rsidR="007C5A70">
        <w:trPr>
          <w:trHeight w:val="3442"/>
        </w:trPr>
        <w:tc>
          <w:tcPr>
            <w:tcW w:w="835" w:type="dxa"/>
            <w:vMerge/>
            <w:tcBorders>
              <w:left w:val="single" w:sz="4" w:space="0" w:color="auto"/>
              <w:right w:val="single" w:sz="4" w:space="0" w:color="auto"/>
            </w:tcBorders>
            <w:vAlign w:val="center"/>
          </w:tcPr>
          <w:p w:rsidR="007C5A70" w:rsidRDefault="007C5A70"/>
        </w:tc>
        <w:tc>
          <w:tcPr>
            <w:tcW w:w="1145" w:type="dxa"/>
            <w:vMerge/>
            <w:tcBorders>
              <w:left w:val="single" w:sz="4" w:space="0" w:color="auto"/>
              <w:right w:val="single" w:sz="4" w:space="0" w:color="auto"/>
            </w:tcBorders>
            <w:vAlign w:val="center"/>
          </w:tcPr>
          <w:p w:rsidR="007C5A70" w:rsidRDefault="007C5A70"/>
        </w:tc>
        <w:tc>
          <w:tcPr>
            <w:tcW w:w="822" w:type="dxa"/>
            <w:tcBorders>
              <w:left w:val="single" w:sz="4" w:space="0" w:color="auto"/>
              <w:right w:val="single" w:sz="4" w:space="0" w:color="auto"/>
            </w:tcBorders>
            <w:vAlign w:val="center"/>
          </w:tcPr>
          <w:p w:rsidR="007C5A70" w:rsidRDefault="00B479AF">
            <w:r>
              <w:rPr>
                <w:rFonts w:ascii="宋体" w:hAnsi="宋体" w:cs="宋体"/>
                <w:bCs/>
                <w:color w:val="000000"/>
                <w:szCs w:val="21"/>
                <w:lang w:val="zh-TW"/>
              </w:rPr>
              <w:t>监测数据</w:t>
            </w:r>
            <w:r>
              <w:rPr>
                <w:rFonts w:ascii="宋体" w:hAnsi="宋体" w:cs="宋体" w:hint="eastAsia"/>
                <w:bCs/>
                <w:color w:val="000000"/>
                <w:szCs w:val="21"/>
              </w:rPr>
              <w:t>整合服务</w:t>
            </w:r>
            <w:r>
              <w:rPr>
                <w:rFonts w:ascii="宋体" w:hAnsi="宋体" w:cs="宋体"/>
                <w:bCs/>
                <w:color w:val="000000"/>
                <w:szCs w:val="21"/>
                <w:lang w:val="zh-TW"/>
              </w:rPr>
              <w:t>方案</w:t>
            </w:r>
            <w:r>
              <w:rPr>
                <w:rFonts w:ascii="宋体" w:hAnsi="宋体" w:cs="宋体" w:hint="eastAsia"/>
                <w:color w:val="000000"/>
              </w:rPr>
              <w:t>（</w:t>
            </w:r>
            <w:r>
              <w:rPr>
                <w:rFonts w:ascii="宋体" w:hAnsi="宋体" w:cs="宋体" w:hint="eastAsia"/>
                <w:color w:val="000000"/>
              </w:rPr>
              <w:t>12</w:t>
            </w:r>
            <w:r>
              <w:rPr>
                <w:rFonts w:ascii="宋体" w:hAnsi="宋体" w:cs="宋体" w:hint="eastAsia"/>
                <w:color w:val="000000"/>
              </w:rPr>
              <w:t>）</w:t>
            </w:r>
          </w:p>
        </w:tc>
        <w:tc>
          <w:tcPr>
            <w:tcW w:w="4197" w:type="dxa"/>
            <w:tcBorders>
              <w:top w:val="single" w:sz="4" w:space="0" w:color="auto"/>
              <w:left w:val="single" w:sz="4" w:space="0" w:color="auto"/>
              <w:right w:val="single" w:sz="4" w:space="0" w:color="auto"/>
            </w:tcBorders>
            <w:vAlign w:val="center"/>
          </w:tcPr>
          <w:p w:rsidR="007C5A70" w:rsidRDefault="00B479AF">
            <w:pPr>
              <w:widowControl/>
              <w:rPr>
                <w:rFonts w:ascii="宋体" w:hAnsi="宋体" w:cs="宋体"/>
                <w:bCs/>
                <w:color w:val="000000"/>
                <w:szCs w:val="21"/>
                <w:lang w:val="zh-TW"/>
              </w:rPr>
            </w:pPr>
            <w:r>
              <w:rPr>
                <w:rFonts w:ascii="宋体" w:hAnsi="宋体" w:cs="宋体"/>
                <w:bCs/>
                <w:color w:val="000000"/>
                <w:szCs w:val="21"/>
                <w:lang w:val="zh-TW"/>
              </w:rPr>
              <w:t>应结合招标文件采购需求做进一步阐述，</w:t>
            </w:r>
            <w:r>
              <w:rPr>
                <w:rFonts w:ascii="宋体" w:hAnsi="宋体" w:cs="宋体" w:hint="eastAsia"/>
                <w:bCs/>
                <w:color w:val="000000"/>
                <w:szCs w:val="21"/>
                <w:lang w:val="zh-TW"/>
              </w:rPr>
              <w:t>重点</w:t>
            </w:r>
            <w:r>
              <w:rPr>
                <w:rFonts w:ascii="宋体" w:hAnsi="宋体" w:cs="宋体"/>
                <w:bCs/>
                <w:color w:val="000000"/>
                <w:szCs w:val="21"/>
                <w:lang w:val="zh-TW"/>
              </w:rPr>
              <w:t>阐述</w:t>
            </w:r>
            <w:r>
              <w:rPr>
                <w:rFonts w:hint="eastAsia"/>
              </w:rPr>
              <w:t>典型区域硝酸盐</w:t>
            </w:r>
            <w:r>
              <w:t>污染物同位素丰度进行测定</w:t>
            </w:r>
            <w:r>
              <w:rPr>
                <w:rFonts w:ascii="宋体" w:hAnsi="宋体" w:cs="宋体" w:hint="eastAsia"/>
                <w:bCs/>
                <w:szCs w:val="21"/>
                <w:lang w:val="zh-TW"/>
              </w:rPr>
              <w:t>的方案</w:t>
            </w:r>
            <w:r>
              <w:rPr>
                <w:rFonts w:ascii="宋体" w:hAnsi="宋体" w:cs="宋体"/>
                <w:bCs/>
                <w:szCs w:val="21"/>
                <w:lang w:val="zh-TW"/>
              </w:rPr>
              <w:t>。</w:t>
            </w:r>
          </w:p>
          <w:p w:rsidR="007C5A70" w:rsidRDefault="00B479AF">
            <w:pPr>
              <w:widowControl/>
              <w:numPr>
                <w:ilvl w:val="0"/>
                <w:numId w:val="2"/>
              </w:numPr>
              <w:rPr>
                <w:rFonts w:ascii="宋体" w:hAnsi="宋体" w:cs="宋体"/>
                <w:bCs/>
                <w:color w:val="000000"/>
                <w:szCs w:val="21"/>
                <w:lang w:val="zh-TW"/>
              </w:rPr>
            </w:pPr>
            <w:r>
              <w:rPr>
                <w:rFonts w:ascii="宋体" w:hAnsi="宋体" w:cs="宋体"/>
                <w:bCs/>
                <w:color w:val="000000"/>
                <w:szCs w:val="21"/>
                <w:lang w:val="zh-TW"/>
              </w:rPr>
              <w:t>方案内容完整、针对性强、可执行性强的，得</w:t>
            </w:r>
            <w:r>
              <w:rPr>
                <w:rFonts w:ascii="宋体" w:hAnsi="宋体" w:cs="宋体" w:hint="eastAsia"/>
                <w:bCs/>
                <w:color w:val="000000"/>
                <w:szCs w:val="21"/>
              </w:rPr>
              <w:t>12</w:t>
            </w:r>
            <w:r>
              <w:rPr>
                <w:rFonts w:ascii="宋体" w:hAnsi="宋体" w:cs="宋体"/>
                <w:bCs/>
                <w:color w:val="000000"/>
                <w:szCs w:val="21"/>
                <w:lang w:val="zh-TW"/>
              </w:rPr>
              <w:t>分；</w:t>
            </w:r>
          </w:p>
          <w:p w:rsidR="007C5A70" w:rsidRDefault="00B479AF">
            <w:pPr>
              <w:widowControl/>
              <w:numPr>
                <w:ilvl w:val="0"/>
                <w:numId w:val="2"/>
              </w:numPr>
              <w:rPr>
                <w:rFonts w:ascii="宋体" w:hAnsi="宋体" w:cs="宋体"/>
                <w:color w:val="000000"/>
              </w:rPr>
            </w:pPr>
            <w:r>
              <w:rPr>
                <w:rFonts w:ascii="宋体" w:hAnsi="宋体" w:cs="宋体"/>
                <w:bCs/>
                <w:color w:val="000000"/>
                <w:szCs w:val="21"/>
                <w:lang w:val="zh-TW"/>
              </w:rPr>
              <w:t>方案内容较完整、针对性较强、可执行性较强的，得</w:t>
            </w:r>
            <w:r>
              <w:rPr>
                <w:rFonts w:ascii="宋体" w:eastAsia="宋体" w:hAnsi="宋体" w:cs="宋体" w:hint="eastAsia"/>
                <w:bCs/>
                <w:color w:val="000000"/>
                <w:szCs w:val="21"/>
              </w:rPr>
              <w:t>6</w:t>
            </w:r>
            <w:r>
              <w:rPr>
                <w:rFonts w:ascii="宋体" w:hAnsi="宋体" w:cs="宋体"/>
                <w:bCs/>
                <w:color w:val="000000"/>
                <w:szCs w:val="21"/>
                <w:lang w:val="zh-TW"/>
              </w:rPr>
              <w:t>分；</w:t>
            </w:r>
          </w:p>
          <w:p w:rsidR="007C5A70" w:rsidRDefault="00B479AF">
            <w:pPr>
              <w:widowControl/>
              <w:numPr>
                <w:ilvl w:val="0"/>
                <w:numId w:val="2"/>
              </w:numPr>
              <w:rPr>
                <w:rFonts w:ascii="宋体" w:hAnsi="宋体" w:cs="宋体"/>
                <w:color w:val="000000"/>
              </w:rPr>
            </w:pPr>
            <w:r>
              <w:rPr>
                <w:rFonts w:ascii="宋体" w:hAnsi="宋体" w:cs="宋体"/>
                <w:bCs/>
                <w:color w:val="000000"/>
                <w:szCs w:val="21"/>
                <w:lang w:val="zh-TW"/>
              </w:rPr>
              <w:t>方案内容基本完整、针对性较差、可执行性较差的，得</w:t>
            </w:r>
            <w:r>
              <w:rPr>
                <w:rFonts w:ascii="宋体" w:eastAsia="宋体" w:hAnsi="宋体" w:cs="宋体" w:hint="eastAsia"/>
                <w:bCs/>
                <w:color w:val="000000"/>
                <w:szCs w:val="21"/>
              </w:rPr>
              <w:t>2</w:t>
            </w:r>
            <w:r>
              <w:rPr>
                <w:rFonts w:ascii="宋体" w:hAnsi="宋体" w:cs="宋体"/>
                <w:bCs/>
                <w:color w:val="000000"/>
                <w:szCs w:val="21"/>
                <w:lang w:val="zh-TW"/>
              </w:rPr>
              <w:t>分；</w:t>
            </w:r>
          </w:p>
          <w:p w:rsidR="007C5A70" w:rsidRDefault="00B479AF">
            <w:pPr>
              <w:widowControl/>
              <w:numPr>
                <w:ilvl w:val="0"/>
                <w:numId w:val="2"/>
              </w:numPr>
              <w:rPr>
                <w:rFonts w:ascii="宋体" w:hAnsi="宋体" w:cs="宋体"/>
                <w:color w:val="000000"/>
              </w:rPr>
            </w:pPr>
            <w:r>
              <w:rPr>
                <w:rFonts w:ascii="宋体" w:hAnsi="宋体" w:cs="宋体"/>
                <w:bCs/>
                <w:color w:val="000000"/>
                <w:szCs w:val="21"/>
                <w:lang w:val="zh-TW"/>
              </w:rPr>
              <w:t>不提供的，该项得</w:t>
            </w:r>
            <w:r>
              <w:rPr>
                <w:rFonts w:ascii="宋体" w:hAnsi="宋体" w:cs="宋体" w:hint="eastAsia"/>
                <w:bCs/>
                <w:color w:val="000000"/>
                <w:szCs w:val="21"/>
              </w:rPr>
              <w:t>0</w:t>
            </w:r>
            <w:r>
              <w:rPr>
                <w:rFonts w:ascii="宋体" w:hAnsi="宋体" w:cs="宋体"/>
                <w:bCs/>
                <w:color w:val="000000"/>
                <w:szCs w:val="21"/>
                <w:lang w:val="zh-TW"/>
              </w:rPr>
              <w:t>分。</w:t>
            </w:r>
          </w:p>
        </w:tc>
        <w:tc>
          <w:tcPr>
            <w:tcW w:w="2629" w:type="dxa"/>
            <w:vMerge/>
            <w:tcBorders>
              <w:left w:val="single" w:sz="4" w:space="0" w:color="auto"/>
              <w:right w:val="single" w:sz="4" w:space="0" w:color="auto"/>
            </w:tcBorders>
            <w:vAlign w:val="center"/>
          </w:tcPr>
          <w:p w:rsidR="007C5A70" w:rsidRDefault="007C5A70">
            <w:pPr>
              <w:rPr>
                <w:rFonts w:ascii="宋体" w:hAnsi="宋体" w:cs="宋体"/>
                <w:szCs w:val="21"/>
              </w:rPr>
            </w:pPr>
          </w:p>
        </w:tc>
      </w:tr>
      <w:tr w:rsidR="007C5A70">
        <w:trPr>
          <w:trHeight w:val="58"/>
        </w:trPr>
        <w:tc>
          <w:tcPr>
            <w:tcW w:w="835" w:type="dxa"/>
            <w:vMerge/>
            <w:tcBorders>
              <w:left w:val="single" w:sz="4" w:space="0" w:color="auto"/>
              <w:right w:val="single" w:sz="4" w:space="0" w:color="auto"/>
            </w:tcBorders>
            <w:vAlign w:val="center"/>
          </w:tcPr>
          <w:p w:rsidR="007C5A70" w:rsidRDefault="007C5A70">
            <w:pP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rPr>
                <w:rFonts w:ascii="宋体" w:hAnsi="宋体" w:cs="宋体"/>
                <w:szCs w:val="21"/>
              </w:rPr>
            </w:pPr>
          </w:p>
        </w:tc>
        <w:tc>
          <w:tcPr>
            <w:tcW w:w="822" w:type="dxa"/>
            <w:tcBorders>
              <w:left w:val="single" w:sz="4" w:space="0" w:color="auto"/>
              <w:right w:val="single" w:sz="4" w:space="0" w:color="auto"/>
            </w:tcBorders>
            <w:vAlign w:val="center"/>
          </w:tcPr>
          <w:p w:rsidR="007C5A70" w:rsidRDefault="00B479AF">
            <w:pPr>
              <w:rPr>
                <w:rFonts w:ascii="宋体" w:hAnsi="宋体" w:cs="宋体"/>
                <w:szCs w:val="21"/>
              </w:rPr>
            </w:pPr>
            <w:r>
              <w:rPr>
                <w:rFonts w:ascii="宋体" w:hAnsi="宋体" w:cs="宋体"/>
                <w:color w:val="000000"/>
                <w:kern w:val="0"/>
              </w:rPr>
              <w:t>工作难点及</w:t>
            </w:r>
            <w:r>
              <w:rPr>
                <w:rFonts w:ascii="宋体" w:hAnsi="宋体" w:cs="宋体" w:hint="eastAsia"/>
                <w:color w:val="000000"/>
                <w:kern w:val="0"/>
              </w:rPr>
              <w:t>解决</w:t>
            </w:r>
            <w:r>
              <w:rPr>
                <w:rFonts w:ascii="宋体" w:hAnsi="宋体" w:cs="宋体"/>
                <w:color w:val="000000"/>
                <w:kern w:val="0"/>
              </w:rPr>
              <w:t>方案</w:t>
            </w:r>
            <w:r>
              <w:rPr>
                <w:rFonts w:ascii="宋体" w:hAnsi="宋体" w:cs="宋体" w:hint="eastAsia"/>
                <w:color w:val="000000"/>
              </w:rPr>
              <w:t>（</w:t>
            </w:r>
            <w:r>
              <w:rPr>
                <w:rFonts w:ascii="宋体" w:hAnsi="宋体" w:cs="宋体"/>
                <w:color w:val="000000"/>
              </w:rPr>
              <w:t>4</w:t>
            </w:r>
            <w:r>
              <w:rPr>
                <w:rFonts w:ascii="宋体" w:hAnsi="宋体" w:cs="宋体" w:hint="eastAsia"/>
                <w:color w:val="000000"/>
              </w:rPr>
              <w:t>）</w:t>
            </w:r>
          </w:p>
        </w:tc>
        <w:tc>
          <w:tcPr>
            <w:tcW w:w="4197" w:type="dxa"/>
            <w:tcBorders>
              <w:top w:val="single" w:sz="4" w:space="0" w:color="000000"/>
              <w:left w:val="single" w:sz="4" w:space="0" w:color="000000"/>
              <w:bottom w:val="single" w:sz="4" w:space="0" w:color="000000"/>
              <w:right w:val="single" w:sz="4" w:space="0" w:color="000000"/>
            </w:tcBorders>
            <w:vAlign w:val="center"/>
          </w:tcPr>
          <w:p w:rsidR="007C5A70" w:rsidRDefault="00B479AF">
            <w:pPr>
              <w:widowControl/>
              <w:rPr>
                <w:rFonts w:ascii="宋体" w:hAnsi="宋体" w:cs="宋体"/>
                <w:color w:val="000000"/>
              </w:rPr>
            </w:pPr>
            <w:r>
              <w:rPr>
                <w:rFonts w:ascii="宋体" w:hAnsi="宋体" w:cs="宋体"/>
                <w:color w:val="000000"/>
                <w:kern w:val="0"/>
              </w:rPr>
              <w:t>应包括项目实施难点分析、项目实施关键过程分析、解决措施</w:t>
            </w:r>
            <w:r>
              <w:rPr>
                <w:rFonts w:ascii="宋体" w:hAnsi="宋体" w:cs="宋体" w:hint="eastAsia"/>
                <w:color w:val="000000"/>
                <w:kern w:val="0"/>
              </w:rPr>
              <w:t>、</w:t>
            </w:r>
            <w:r>
              <w:rPr>
                <w:rFonts w:ascii="宋体" w:hAnsi="宋体" w:cs="宋体"/>
                <w:color w:val="000000"/>
                <w:kern w:val="0"/>
              </w:rPr>
              <w:t>优势项等内容。方案内容应完整性强、针对性强、可执行性强；上述内容全部覆盖得</w:t>
            </w:r>
            <w:r>
              <w:rPr>
                <w:rFonts w:ascii="宋体" w:hAnsi="宋体" w:cs="宋体"/>
                <w:color w:val="000000"/>
                <w:kern w:val="0"/>
              </w:rPr>
              <w:t>4</w:t>
            </w:r>
            <w:r>
              <w:rPr>
                <w:rFonts w:ascii="宋体" w:hAnsi="宋体" w:cs="宋体"/>
                <w:color w:val="000000"/>
                <w:kern w:val="0"/>
              </w:rPr>
              <w:t>分，缺少一项扣</w:t>
            </w:r>
            <w:r>
              <w:rPr>
                <w:rFonts w:ascii="宋体" w:hAnsi="宋体" w:cs="宋体"/>
                <w:color w:val="000000"/>
                <w:kern w:val="0"/>
              </w:rPr>
              <w:t>0.5</w:t>
            </w:r>
            <w:r>
              <w:rPr>
                <w:rFonts w:ascii="宋体" w:hAnsi="宋体" w:cs="宋体"/>
                <w:color w:val="000000"/>
                <w:kern w:val="0"/>
              </w:rPr>
              <w:t>分，扣完为止。</w:t>
            </w:r>
          </w:p>
        </w:tc>
        <w:tc>
          <w:tcPr>
            <w:tcW w:w="2629" w:type="dxa"/>
            <w:vMerge/>
            <w:tcBorders>
              <w:left w:val="single" w:sz="4" w:space="0" w:color="auto"/>
              <w:right w:val="single" w:sz="4" w:space="0" w:color="auto"/>
            </w:tcBorders>
            <w:vAlign w:val="center"/>
          </w:tcPr>
          <w:p w:rsidR="007C5A70" w:rsidRDefault="007C5A70">
            <w:pPr>
              <w:rPr>
                <w:rFonts w:ascii="宋体" w:hAnsi="宋体" w:cs="宋体"/>
                <w:szCs w:val="21"/>
              </w:rPr>
            </w:pPr>
          </w:p>
        </w:tc>
      </w:tr>
      <w:tr w:rsidR="007C5A70">
        <w:trPr>
          <w:trHeight w:val="1076"/>
        </w:trPr>
        <w:tc>
          <w:tcPr>
            <w:tcW w:w="835" w:type="dxa"/>
            <w:vMerge/>
            <w:tcBorders>
              <w:left w:val="single" w:sz="4" w:space="0" w:color="auto"/>
              <w:right w:val="single" w:sz="4" w:space="0" w:color="auto"/>
            </w:tcBorders>
            <w:vAlign w:val="center"/>
          </w:tcPr>
          <w:p w:rsidR="007C5A70" w:rsidRDefault="007C5A70">
            <w:pP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rPr>
                <w:rFonts w:ascii="宋体" w:hAnsi="宋体" w:cs="宋体"/>
                <w:szCs w:val="21"/>
              </w:rPr>
            </w:pPr>
          </w:p>
        </w:tc>
        <w:tc>
          <w:tcPr>
            <w:tcW w:w="822" w:type="dxa"/>
            <w:tcBorders>
              <w:left w:val="single" w:sz="4" w:space="0" w:color="auto"/>
              <w:right w:val="single" w:sz="4" w:space="0" w:color="auto"/>
            </w:tcBorders>
            <w:vAlign w:val="center"/>
          </w:tcPr>
          <w:p w:rsidR="007C5A70" w:rsidRDefault="00B479AF">
            <w:pPr>
              <w:rPr>
                <w:rFonts w:ascii="宋体" w:hAnsi="宋体" w:cs="宋体"/>
                <w:color w:val="000000"/>
              </w:rPr>
            </w:pPr>
            <w:r>
              <w:rPr>
                <w:rFonts w:ascii="宋体" w:hAnsi="宋体" w:cs="宋体" w:hint="eastAsia"/>
                <w:color w:val="000000"/>
              </w:rPr>
              <w:t>团队服务方案（</w:t>
            </w:r>
            <w:r>
              <w:rPr>
                <w:rFonts w:ascii="宋体" w:hAnsi="宋体" w:cs="宋体"/>
                <w:color w:val="000000"/>
              </w:rPr>
              <w:t>4</w:t>
            </w:r>
            <w:r>
              <w:rPr>
                <w:rFonts w:ascii="宋体" w:hAnsi="宋体" w:cs="宋体" w:hint="eastAsia"/>
                <w:color w:val="000000"/>
              </w:rPr>
              <w:t>）</w:t>
            </w:r>
          </w:p>
        </w:tc>
        <w:tc>
          <w:tcPr>
            <w:tcW w:w="4197" w:type="dxa"/>
            <w:tcBorders>
              <w:top w:val="single" w:sz="4" w:space="0" w:color="auto"/>
              <w:left w:val="single" w:sz="4" w:space="0" w:color="auto"/>
              <w:right w:val="single" w:sz="4" w:space="0" w:color="auto"/>
            </w:tcBorders>
            <w:vAlign w:val="center"/>
          </w:tcPr>
          <w:p w:rsidR="007C5A70" w:rsidRDefault="00B479AF">
            <w:pPr>
              <w:widowControl/>
              <w:jc w:val="left"/>
              <w:rPr>
                <w:rFonts w:ascii="宋体" w:hAnsi="宋体" w:cs="宋体"/>
                <w:color w:val="000000"/>
              </w:rPr>
            </w:pPr>
            <w:r>
              <w:rPr>
                <w:rFonts w:ascii="宋体" w:hAnsi="宋体" w:cs="宋体" w:hint="eastAsia"/>
                <w:color w:val="000000"/>
              </w:rPr>
              <w:t>应包括团队组成和前期基础介绍，</w:t>
            </w:r>
            <w:r>
              <w:rPr>
                <w:rFonts w:ascii="宋体" w:hAnsi="宋体" w:cs="宋体"/>
                <w:color w:val="000000"/>
                <w:kern w:val="0"/>
              </w:rPr>
              <w:t>内容完整</w:t>
            </w:r>
            <w:r>
              <w:rPr>
                <w:rFonts w:ascii="宋体" w:hAnsi="宋体" w:cs="宋体" w:hint="eastAsia"/>
                <w:color w:val="000000"/>
                <w:kern w:val="0"/>
              </w:rPr>
              <w:t>清晰。提供</w:t>
            </w:r>
            <w:r>
              <w:rPr>
                <w:rFonts w:ascii="宋体" w:hAnsi="宋体" w:cs="宋体"/>
                <w:color w:val="000000"/>
                <w:kern w:val="0"/>
              </w:rPr>
              <w:t>上述内容全部覆盖得</w:t>
            </w:r>
            <w:r>
              <w:rPr>
                <w:rFonts w:ascii="宋体" w:hAnsi="宋体" w:cs="宋体"/>
                <w:color w:val="000000"/>
                <w:kern w:val="0"/>
              </w:rPr>
              <w:t>4</w:t>
            </w:r>
            <w:r>
              <w:rPr>
                <w:rFonts w:ascii="宋体" w:hAnsi="宋体" w:cs="宋体"/>
                <w:color w:val="000000"/>
                <w:kern w:val="0"/>
              </w:rPr>
              <w:t>分</w:t>
            </w:r>
            <w:r>
              <w:rPr>
                <w:rFonts w:ascii="宋体" w:hAnsi="宋体" w:cs="宋体" w:hint="eastAsia"/>
                <w:color w:val="000000"/>
                <w:kern w:val="0"/>
              </w:rPr>
              <w:t>；</w:t>
            </w:r>
            <w:r>
              <w:rPr>
                <w:rFonts w:ascii="宋体" w:hAnsi="宋体" w:cs="宋体"/>
                <w:bCs/>
                <w:color w:val="000000"/>
                <w:szCs w:val="21"/>
                <w:lang w:val="zh-TW"/>
              </w:rPr>
              <w:t>不提供的，该项得</w:t>
            </w:r>
            <w:r>
              <w:rPr>
                <w:rFonts w:ascii="宋体" w:hAnsi="宋体" w:cs="宋体" w:hint="eastAsia"/>
                <w:bCs/>
                <w:color w:val="000000"/>
                <w:szCs w:val="21"/>
              </w:rPr>
              <w:t>0</w:t>
            </w:r>
            <w:r>
              <w:rPr>
                <w:rFonts w:ascii="宋体" w:hAnsi="宋体" w:cs="宋体"/>
                <w:bCs/>
                <w:color w:val="000000"/>
                <w:szCs w:val="21"/>
                <w:lang w:val="zh-TW"/>
              </w:rPr>
              <w:t>分。</w:t>
            </w:r>
          </w:p>
        </w:tc>
        <w:tc>
          <w:tcPr>
            <w:tcW w:w="2629" w:type="dxa"/>
            <w:tcBorders>
              <w:left w:val="single" w:sz="4" w:space="0" w:color="auto"/>
              <w:right w:val="single" w:sz="4" w:space="0" w:color="auto"/>
            </w:tcBorders>
            <w:vAlign w:val="center"/>
          </w:tcPr>
          <w:p w:rsidR="007C5A70" w:rsidRDefault="007C5A70">
            <w:pPr>
              <w:rPr>
                <w:rFonts w:ascii="宋体" w:hAnsi="宋体" w:cs="宋体"/>
                <w:szCs w:val="21"/>
              </w:rPr>
            </w:pPr>
          </w:p>
        </w:tc>
      </w:tr>
      <w:tr w:rsidR="007C5A70">
        <w:trPr>
          <w:trHeight w:val="178"/>
        </w:trPr>
        <w:tc>
          <w:tcPr>
            <w:tcW w:w="835" w:type="dxa"/>
            <w:vMerge/>
            <w:tcBorders>
              <w:left w:val="single" w:sz="4" w:space="0" w:color="auto"/>
              <w:right w:val="single" w:sz="4" w:space="0" w:color="auto"/>
            </w:tcBorders>
            <w:vAlign w:val="center"/>
          </w:tcPr>
          <w:p w:rsidR="007C5A70" w:rsidRDefault="007C5A70">
            <w:pPr>
              <w:widowControl/>
              <w:rPr>
                <w:rFonts w:ascii="宋体" w:hAnsi="宋体" w:cs="宋体"/>
                <w:color w:val="000000"/>
              </w:rPr>
            </w:pPr>
          </w:p>
        </w:tc>
        <w:tc>
          <w:tcPr>
            <w:tcW w:w="1145" w:type="dxa"/>
            <w:vMerge/>
            <w:tcBorders>
              <w:left w:val="single" w:sz="4" w:space="0" w:color="auto"/>
              <w:right w:val="single" w:sz="4" w:space="0" w:color="auto"/>
            </w:tcBorders>
            <w:vAlign w:val="center"/>
          </w:tcPr>
          <w:p w:rsidR="007C5A70" w:rsidRDefault="007C5A70">
            <w:pPr>
              <w:widowControl/>
              <w:rPr>
                <w:rFonts w:ascii="宋体" w:hAnsi="宋体" w:cs="宋体"/>
                <w:color w:val="000000"/>
              </w:rPr>
            </w:pPr>
          </w:p>
        </w:tc>
        <w:tc>
          <w:tcPr>
            <w:tcW w:w="822" w:type="dxa"/>
            <w:tcBorders>
              <w:left w:val="single" w:sz="4" w:space="0" w:color="auto"/>
              <w:bottom w:val="single" w:sz="4" w:space="0" w:color="auto"/>
              <w:right w:val="single" w:sz="4" w:space="0" w:color="auto"/>
            </w:tcBorders>
            <w:vAlign w:val="center"/>
          </w:tcPr>
          <w:p w:rsidR="007C5A70" w:rsidRDefault="00B479AF">
            <w:pPr>
              <w:widowControl/>
              <w:rPr>
                <w:rFonts w:ascii="宋体" w:hAnsi="宋体" w:cs="宋体"/>
                <w:color w:val="000000"/>
              </w:rPr>
            </w:pPr>
            <w:r>
              <w:rPr>
                <w:rFonts w:ascii="宋体" w:hAnsi="宋体" w:cs="宋体"/>
                <w:bCs/>
                <w:color w:val="000000"/>
                <w:szCs w:val="21"/>
              </w:rPr>
              <w:t>进度计划方案</w:t>
            </w:r>
            <w:r>
              <w:rPr>
                <w:rFonts w:ascii="宋体" w:hAnsi="宋体" w:cs="宋体" w:hint="eastAsia"/>
                <w:bCs/>
                <w:color w:val="000000"/>
                <w:szCs w:val="21"/>
              </w:rPr>
              <w:t>（</w:t>
            </w:r>
            <w:r>
              <w:rPr>
                <w:rFonts w:ascii="宋体" w:hAnsi="宋体" w:cs="宋体"/>
                <w:bCs/>
                <w:color w:val="000000"/>
                <w:szCs w:val="21"/>
              </w:rPr>
              <w:t>5</w:t>
            </w:r>
            <w:r>
              <w:rPr>
                <w:rFonts w:ascii="宋体" w:hAnsi="宋体" w:cs="宋体" w:hint="eastAsia"/>
                <w:bCs/>
                <w:color w:val="000000"/>
                <w:szCs w:val="21"/>
              </w:rPr>
              <w:t>分）</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widowControl/>
              <w:jc w:val="left"/>
              <w:rPr>
                <w:rFonts w:ascii="宋体" w:hAnsi="宋体" w:cs="宋体"/>
                <w:bCs/>
                <w:color w:val="000000"/>
              </w:rPr>
            </w:pPr>
            <w:r>
              <w:rPr>
                <w:rFonts w:ascii="宋体" w:hAnsi="宋体" w:cs="宋体"/>
                <w:bCs/>
                <w:color w:val="000000"/>
                <w:szCs w:val="21"/>
              </w:rPr>
              <w:t>为保证项目顺利完成，投标人针对本项目提供具体的项目进度计划方案。计划进度方案需包含详细的进度安排</w:t>
            </w:r>
            <w:r>
              <w:rPr>
                <w:rFonts w:ascii="宋体" w:hAnsi="宋体" w:cs="宋体" w:hint="eastAsia"/>
                <w:bCs/>
                <w:color w:val="000000"/>
                <w:szCs w:val="21"/>
              </w:rPr>
              <w:t>。提供</w:t>
            </w:r>
            <w:r>
              <w:rPr>
                <w:rFonts w:ascii="宋体" w:hAnsi="宋体" w:cs="宋体"/>
                <w:bCs/>
                <w:color w:val="000000"/>
                <w:szCs w:val="21"/>
              </w:rPr>
              <w:t>上述内容全部涵盖得</w:t>
            </w:r>
            <w:r>
              <w:rPr>
                <w:rFonts w:ascii="宋体" w:hAnsi="宋体" w:cs="宋体"/>
                <w:bCs/>
                <w:color w:val="000000"/>
                <w:szCs w:val="21"/>
              </w:rPr>
              <w:t>5</w:t>
            </w:r>
            <w:r>
              <w:rPr>
                <w:rFonts w:ascii="宋体" w:hAnsi="宋体" w:cs="宋体"/>
                <w:bCs/>
                <w:color w:val="000000"/>
                <w:szCs w:val="21"/>
              </w:rPr>
              <w:t>分</w:t>
            </w:r>
            <w:r>
              <w:rPr>
                <w:rFonts w:ascii="宋体" w:hAnsi="宋体" w:cs="宋体" w:hint="eastAsia"/>
                <w:color w:val="000000"/>
                <w:kern w:val="0"/>
              </w:rPr>
              <w:t>；</w:t>
            </w:r>
            <w:r>
              <w:rPr>
                <w:rFonts w:ascii="宋体" w:hAnsi="宋体" w:cs="宋体"/>
                <w:bCs/>
                <w:color w:val="000000"/>
                <w:szCs w:val="21"/>
                <w:lang w:val="zh-TW"/>
              </w:rPr>
              <w:t>不提供的，该项得</w:t>
            </w:r>
            <w:r>
              <w:rPr>
                <w:rFonts w:ascii="宋体" w:hAnsi="宋体" w:cs="宋体" w:hint="eastAsia"/>
                <w:bCs/>
                <w:color w:val="000000"/>
                <w:szCs w:val="21"/>
              </w:rPr>
              <w:t>0</w:t>
            </w:r>
            <w:r>
              <w:rPr>
                <w:rFonts w:ascii="宋体" w:hAnsi="宋体" w:cs="宋体"/>
                <w:bCs/>
                <w:color w:val="000000"/>
                <w:szCs w:val="21"/>
                <w:lang w:val="zh-TW"/>
              </w:rPr>
              <w:t>分。</w:t>
            </w:r>
          </w:p>
        </w:tc>
        <w:tc>
          <w:tcPr>
            <w:tcW w:w="2629" w:type="dxa"/>
            <w:vMerge w:val="restart"/>
            <w:tcBorders>
              <w:left w:val="single" w:sz="4" w:space="0" w:color="auto"/>
              <w:right w:val="single" w:sz="4" w:space="0" w:color="auto"/>
            </w:tcBorders>
            <w:vAlign w:val="center"/>
          </w:tcPr>
          <w:p w:rsidR="007C5A70" w:rsidRDefault="007C5A70">
            <w:pPr>
              <w:widowControl/>
              <w:rPr>
                <w:rFonts w:ascii="宋体" w:hAnsi="宋体" w:cs="宋体"/>
                <w:color w:val="000000"/>
              </w:rPr>
            </w:pPr>
          </w:p>
        </w:tc>
      </w:tr>
      <w:tr w:rsidR="007C5A70">
        <w:trPr>
          <w:trHeight w:val="178"/>
        </w:trPr>
        <w:tc>
          <w:tcPr>
            <w:tcW w:w="835" w:type="dxa"/>
            <w:vMerge/>
            <w:tcBorders>
              <w:left w:val="single" w:sz="4" w:space="0" w:color="auto"/>
              <w:bottom w:val="single" w:sz="4" w:space="0" w:color="auto"/>
              <w:right w:val="single" w:sz="4" w:space="0" w:color="auto"/>
            </w:tcBorders>
            <w:vAlign w:val="center"/>
          </w:tcPr>
          <w:p w:rsidR="007C5A70" w:rsidRDefault="007C5A70">
            <w:pPr>
              <w:widowControl/>
              <w:rPr>
                <w:rFonts w:ascii="宋体" w:hAnsi="宋体" w:cs="宋体"/>
                <w:color w:val="000000"/>
              </w:rPr>
            </w:pPr>
          </w:p>
        </w:tc>
        <w:tc>
          <w:tcPr>
            <w:tcW w:w="1145" w:type="dxa"/>
            <w:vMerge/>
            <w:tcBorders>
              <w:left w:val="single" w:sz="4" w:space="0" w:color="auto"/>
              <w:bottom w:val="single" w:sz="4" w:space="0" w:color="auto"/>
              <w:right w:val="single" w:sz="4" w:space="0" w:color="auto"/>
            </w:tcBorders>
            <w:vAlign w:val="center"/>
          </w:tcPr>
          <w:p w:rsidR="007C5A70" w:rsidRDefault="007C5A70">
            <w:pPr>
              <w:widowControl/>
              <w:rPr>
                <w:rFonts w:ascii="宋体" w:hAnsi="宋体" w:cs="宋体"/>
                <w:color w:val="000000"/>
              </w:rPr>
            </w:pPr>
          </w:p>
        </w:tc>
        <w:tc>
          <w:tcPr>
            <w:tcW w:w="822" w:type="dxa"/>
            <w:tcBorders>
              <w:left w:val="single" w:sz="4" w:space="0" w:color="auto"/>
              <w:bottom w:val="single" w:sz="4" w:space="0" w:color="auto"/>
              <w:right w:val="single" w:sz="4" w:space="0" w:color="auto"/>
            </w:tcBorders>
            <w:vAlign w:val="center"/>
          </w:tcPr>
          <w:p w:rsidR="007C5A70" w:rsidRDefault="00B479AF">
            <w:pPr>
              <w:widowControl/>
              <w:rPr>
                <w:rFonts w:ascii="宋体" w:hAnsi="宋体" w:cs="宋体"/>
                <w:bCs/>
                <w:color w:val="000000"/>
              </w:rPr>
            </w:pPr>
            <w:r>
              <w:rPr>
                <w:rFonts w:ascii="宋体" w:hAnsi="宋体" w:cs="宋体"/>
                <w:color w:val="000000"/>
                <w:szCs w:val="21"/>
                <w:lang w:val="zh-TW"/>
              </w:rPr>
              <w:t>服务承诺</w:t>
            </w:r>
            <w:r>
              <w:rPr>
                <w:rFonts w:ascii="宋体" w:hAnsi="宋体" w:cs="宋体" w:hint="eastAsia"/>
                <w:color w:val="000000"/>
                <w:szCs w:val="21"/>
                <w:lang w:val="zh-TW"/>
              </w:rPr>
              <w:t>（</w:t>
            </w:r>
            <w:r>
              <w:rPr>
                <w:rFonts w:ascii="宋体" w:hAnsi="宋体" w:cs="宋体" w:hint="eastAsia"/>
                <w:color w:val="000000"/>
                <w:szCs w:val="21"/>
              </w:rPr>
              <w:t>4</w:t>
            </w:r>
            <w:r>
              <w:rPr>
                <w:rFonts w:ascii="宋体" w:hAnsi="宋体" w:cs="宋体" w:hint="eastAsia"/>
                <w:color w:val="000000"/>
                <w:szCs w:val="21"/>
              </w:rPr>
              <w:t>分</w:t>
            </w:r>
            <w:r>
              <w:rPr>
                <w:rFonts w:ascii="宋体" w:hAnsi="宋体" w:cs="宋体" w:hint="eastAsia"/>
                <w:color w:val="000000"/>
                <w:szCs w:val="21"/>
                <w:lang w:val="zh-TW"/>
              </w:rPr>
              <w:t>）</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pStyle w:val="p0"/>
              <w:widowControl w:val="0"/>
              <w:rPr>
                <w:rFonts w:ascii="宋体" w:hAnsi="宋体" w:cs="宋体" w:hint="default"/>
                <w:bCs/>
                <w:color w:val="000000"/>
                <w:sz w:val="21"/>
              </w:rPr>
            </w:pPr>
            <w:r>
              <w:rPr>
                <w:rFonts w:ascii="宋体" w:hAnsi="宋体" w:cs="宋体"/>
                <w:color w:val="000000"/>
                <w:sz w:val="21"/>
                <w:szCs w:val="21"/>
                <w:lang w:val="zh-TW"/>
              </w:rPr>
              <w:t>针对投标人响应是否及时，解决问题是否迅速，以及服务承诺的可行性、完整性以及服务承诺落实等进行打分。人员专业素质高，服务措施完善，服务响应时间便利、及时，得</w:t>
            </w:r>
            <w:r>
              <w:rPr>
                <w:rFonts w:ascii="宋体" w:hAnsi="宋体" w:cs="宋体"/>
                <w:color w:val="000000"/>
                <w:sz w:val="21"/>
                <w:szCs w:val="21"/>
              </w:rPr>
              <w:t>4</w:t>
            </w:r>
            <w:r>
              <w:rPr>
                <w:rFonts w:ascii="宋体" w:hAnsi="宋体" w:cs="宋体"/>
                <w:color w:val="000000"/>
                <w:sz w:val="21"/>
                <w:szCs w:val="21"/>
                <w:lang w:val="zh-TW"/>
              </w:rPr>
              <w:t>分；技术人员数量和专业性一般，服务措施一般，服务响应时间较便利、较为及时，得</w:t>
            </w:r>
            <w:r>
              <w:rPr>
                <w:rFonts w:ascii="宋体" w:hAnsi="宋体" w:cs="宋体"/>
                <w:color w:val="000000"/>
                <w:sz w:val="21"/>
                <w:szCs w:val="21"/>
              </w:rPr>
              <w:t>2</w:t>
            </w:r>
            <w:r>
              <w:rPr>
                <w:rFonts w:ascii="宋体" w:hAnsi="宋体" w:cs="宋体"/>
                <w:color w:val="000000"/>
                <w:sz w:val="21"/>
                <w:szCs w:val="21"/>
                <w:lang w:val="zh-TW"/>
              </w:rPr>
              <w:t>分；技术人员数量和专业性较差，服务措施不完善，服务响应时间缺乏及时性，得</w:t>
            </w:r>
            <w:r>
              <w:rPr>
                <w:rFonts w:ascii="宋体" w:hAnsi="宋体" w:cs="宋体"/>
                <w:color w:val="000000"/>
                <w:sz w:val="21"/>
                <w:szCs w:val="21"/>
              </w:rPr>
              <w:lastRenderedPageBreak/>
              <w:t>1</w:t>
            </w:r>
            <w:r>
              <w:rPr>
                <w:rFonts w:ascii="宋体" w:hAnsi="宋体" w:cs="宋体"/>
                <w:color w:val="000000"/>
                <w:sz w:val="21"/>
                <w:szCs w:val="21"/>
                <w:lang w:val="zh-TW"/>
              </w:rPr>
              <w:t>分；未提供相应的服务人员和服务承诺措施的，该项不得分。</w:t>
            </w:r>
          </w:p>
        </w:tc>
        <w:tc>
          <w:tcPr>
            <w:tcW w:w="2629" w:type="dxa"/>
            <w:vMerge/>
            <w:tcBorders>
              <w:left w:val="single" w:sz="4" w:space="0" w:color="auto"/>
              <w:bottom w:val="single" w:sz="4" w:space="0" w:color="auto"/>
              <w:right w:val="single" w:sz="4" w:space="0" w:color="auto"/>
            </w:tcBorders>
            <w:vAlign w:val="center"/>
          </w:tcPr>
          <w:p w:rsidR="007C5A70" w:rsidRDefault="007C5A70">
            <w:pPr>
              <w:widowControl/>
              <w:rPr>
                <w:rFonts w:ascii="宋体" w:hAnsi="宋体" w:cs="宋体"/>
                <w:color w:val="000000"/>
              </w:rPr>
            </w:pPr>
          </w:p>
        </w:tc>
      </w:tr>
      <w:tr w:rsidR="007C5A70">
        <w:trPr>
          <w:trHeight w:val="758"/>
        </w:trPr>
        <w:tc>
          <w:tcPr>
            <w:tcW w:w="835" w:type="dxa"/>
            <w:vMerge w:val="restart"/>
            <w:tcBorders>
              <w:top w:val="single" w:sz="4" w:space="0" w:color="auto"/>
              <w:left w:val="single" w:sz="4" w:space="0" w:color="auto"/>
              <w:right w:val="single" w:sz="4" w:space="0" w:color="auto"/>
            </w:tcBorders>
            <w:vAlign w:val="center"/>
          </w:tcPr>
          <w:p w:rsidR="007C5A70" w:rsidRDefault="00B479AF">
            <w:pPr>
              <w:widowControl/>
              <w:jc w:val="center"/>
              <w:rPr>
                <w:rFonts w:ascii="宋体" w:hAnsi="宋体" w:cs="宋体"/>
                <w:szCs w:val="21"/>
              </w:rPr>
            </w:pPr>
            <w:r>
              <w:rPr>
                <w:rFonts w:ascii="宋体" w:hAnsi="宋体" w:cs="宋体" w:hint="eastAsia"/>
                <w:szCs w:val="21"/>
              </w:rPr>
              <w:lastRenderedPageBreak/>
              <w:t>3</w:t>
            </w:r>
          </w:p>
        </w:tc>
        <w:tc>
          <w:tcPr>
            <w:tcW w:w="1145" w:type="dxa"/>
            <w:vMerge w:val="restart"/>
            <w:tcBorders>
              <w:top w:val="single" w:sz="4" w:space="0" w:color="auto"/>
              <w:left w:val="single" w:sz="4" w:space="0" w:color="auto"/>
              <w:right w:val="single" w:sz="4" w:space="0" w:color="auto"/>
            </w:tcBorders>
            <w:vAlign w:val="center"/>
          </w:tcPr>
          <w:p w:rsidR="007C5A70" w:rsidRDefault="00B479AF">
            <w:pPr>
              <w:spacing w:line="300" w:lineRule="exact"/>
              <w:jc w:val="center"/>
              <w:rPr>
                <w:rFonts w:ascii="宋体" w:hAnsi="宋体" w:cs="宋体"/>
                <w:szCs w:val="21"/>
              </w:rPr>
            </w:pPr>
            <w:r>
              <w:rPr>
                <w:rFonts w:ascii="宋体" w:hAnsi="宋体" w:cs="宋体" w:hint="eastAsia"/>
                <w:szCs w:val="21"/>
              </w:rPr>
              <w:t>商务部分</w:t>
            </w:r>
          </w:p>
          <w:p w:rsidR="007C5A70" w:rsidRDefault="00B479AF">
            <w:pPr>
              <w:spacing w:line="3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37%</w:t>
            </w:r>
            <w:r>
              <w:rPr>
                <w:rFonts w:ascii="宋体" w:hAnsi="宋体" w:cs="宋体" w:hint="eastAsia"/>
                <w:szCs w:val="21"/>
              </w:rPr>
              <w:t>）</w:t>
            </w:r>
          </w:p>
        </w:tc>
        <w:tc>
          <w:tcPr>
            <w:tcW w:w="822" w:type="dxa"/>
            <w:vMerge w:val="restart"/>
            <w:tcBorders>
              <w:top w:val="single" w:sz="4" w:space="0" w:color="auto"/>
              <w:left w:val="single" w:sz="4" w:space="0" w:color="auto"/>
              <w:right w:val="single" w:sz="4" w:space="0" w:color="auto"/>
            </w:tcBorders>
            <w:vAlign w:val="center"/>
          </w:tcPr>
          <w:p w:rsidR="007C5A70" w:rsidRDefault="00B479AF">
            <w:pPr>
              <w:widowControl/>
              <w:jc w:val="center"/>
              <w:rPr>
                <w:rFonts w:ascii="宋体" w:hAnsi="宋体" w:cs="宋体"/>
                <w:szCs w:val="21"/>
              </w:rPr>
            </w:pPr>
            <w:r>
              <w:rPr>
                <w:rFonts w:ascii="宋体" w:hAnsi="宋体" w:cs="宋体" w:hint="eastAsia"/>
                <w:color w:val="000000"/>
              </w:rPr>
              <w:t>技术实力（</w:t>
            </w:r>
            <w:r>
              <w:rPr>
                <w:rFonts w:ascii="宋体" w:hAnsi="宋体" w:cs="宋体" w:hint="eastAsia"/>
                <w:color w:val="000000"/>
              </w:rPr>
              <w:t>29</w:t>
            </w:r>
            <w:r>
              <w:rPr>
                <w:rFonts w:ascii="宋体" w:hAnsi="宋体" w:cs="宋体" w:hint="eastAsia"/>
                <w:color w:val="000000"/>
              </w:rPr>
              <w:t>）</w:t>
            </w: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widowControl/>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rPr>
              <w:t>投标人具备环境大数据分析能力，在基于同位素丰度测试方法研究环境数据方面，以第一或通讯作者发表过国内核心期刊文章。每提供一篇文章得</w:t>
            </w:r>
            <w:r>
              <w:rPr>
                <w:rFonts w:ascii="宋体" w:hAnsi="宋体" w:cs="宋体" w:hint="eastAsia"/>
              </w:rPr>
              <w:t>2</w:t>
            </w:r>
            <w:r>
              <w:rPr>
                <w:rFonts w:ascii="宋体" w:hAnsi="宋体" w:cs="宋体" w:hint="eastAsia"/>
              </w:rPr>
              <w:t>分，最高得</w:t>
            </w:r>
            <w:r>
              <w:rPr>
                <w:rFonts w:ascii="宋体" w:hAnsi="宋体" w:cs="宋体" w:hint="eastAsia"/>
              </w:rPr>
              <w:t>12</w:t>
            </w:r>
            <w:r>
              <w:rPr>
                <w:rFonts w:ascii="宋体" w:hAnsi="宋体" w:cs="宋体" w:hint="eastAsia"/>
              </w:rPr>
              <w:t>分。（须提供在有效期内的论文复印件，上述证明材料登记时间晚于招标公告发出时间的证书不予评分）</w:t>
            </w:r>
          </w:p>
        </w:tc>
        <w:tc>
          <w:tcPr>
            <w:tcW w:w="2629" w:type="dxa"/>
            <w:vMerge w:val="restart"/>
            <w:tcBorders>
              <w:top w:val="single" w:sz="4" w:space="0" w:color="auto"/>
              <w:left w:val="single" w:sz="4" w:space="0" w:color="auto"/>
              <w:right w:val="single" w:sz="4" w:space="0" w:color="auto"/>
            </w:tcBorders>
            <w:vAlign w:val="center"/>
          </w:tcPr>
          <w:p w:rsidR="007C5A70" w:rsidRDefault="00B479AF">
            <w:pPr>
              <w:widowControl/>
              <w:jc w:val="left"/>
              <w:rPr>
                <w:rFonts w:ascii="宋体" w:hAnsi="宋体" w:cs="宋体"/>
                <w:color w:val="000000"/>
              </w:rPr>
            </w:pPr>
            <w:r>
              <w:rPr>
                <w:rFonts w:ascii="宋体" w:hAnsi="宋体" w:cs="宋体" w:hint="eastAsia"/>
                <w:color w:val="000000"/>
              </w:rPr>
              <w:t>1.</w:t>
            </w:r>
            <w:r>
              <w:rPr>
                <w:rFonts w:ascii="宋体" w:hAnsi="宋体" w:cs="宋体" w:hint="eastAsia"/>
                <w:color w:val="000000"/>
              </w:rPr>
              <w:t>提供相关材料复印件，并加盖投标人公章。</w:t>
            </w:r>
          </w:p>
          <w:p w:rsidR="007C5A70" w:rsidRDefault="00B479AF">
            <w:pPr>
              <w:spacing w:line="300" w:lineRule="exact"/>
              <w:rPr>
                <w:rFonts w:ascii="宋体" w:hAnsi="宋体" w:cs="宋体"/>
                <w:szCs w:val="21"/>
              </w:rPr>
            </w:pPr>
            <w:r>
              <w:rPr>
                <w:rFonts w:ascii="宋体" w:hAnsi="宋体" w:cs="宋体"/>
                <w:color w:val="000000"/>
              </w:rPr>
              <w:t>2</w:t>
            </w:r>
            <w:r>
              <w:rPr>
                <w:rFonts w:ascii="宋体" w:hAnsi="宋体" w:cs="宋体" w:hint="eastAsia"/>
                <w:color w:val="000000"/>
              </w:rPr>
              <w:t>.</w:t>
            </w:r>
            <w:r>
              <w:rPr>
                <w:rFonts w:ascii="宋体" w:hAnsi="宋体" w:cs="宋体" w:hint="eastAsia"/>
                <w:color w:val="000000"/>
              </w:rPr>
              <w:t>未加盖投标人公章视为提供资料无效，不得相应分数。</w:t>
            </w:r>
          </w:p>
        </w:tc>
      </w:tr>
      <w:tr w:rsidR="007C5A70">
        <w:trPr>
          <w:trHeight w:val="244"/>
        </w:trPr>
        <w:tc>
          <w:tcPr>
            <w:tcW w:w="835" w:type="dxa"/>
            <w:vMerge/>
            <w:tcBorders>
              <w:left w:val="single" w:sz="4" w:space="0" w:color="auto"/>
              <w:right w:val="single" w:sz="4" w:space="0" w:color="auto"/>
            </w:tcBorders>
            <w:vAlign w:val="center"/>
          </w:tcPr>
          <w:p w:rsidR="007C5A70" w:rsidRDefault="007C5A70">
            <w:pPr>
              <w:widowControl/>
              <w:jc w:val="cente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822"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widowControl/>
              <w:spacing w:line="300" w:lineRule="exact"/>
              <w:jc w:val="left"/>
              <w:rPr>
                <w:rFonts w:ascii="宋体" w:hAnsi="宋体" w:cs="宋体"/>
              </w:rPr>
            </w:pPr>
            <w:r>
              <w:rPr>
                <w:rFonts w:ascii="宋体" w:hAnsi="宋体" w:cs="宋体"/>
              </w:rPr>
              <w:t>2</w:t>
            </w:r>
            <w:r>
              <w:rPr>
                <w:rFonts w:ascii="宋体" w:hAnsi="宋体" w:cs="宋体" w:hint="eastAsia"/>
              </w:rPr>
              <w:t>.</w:t>
            </w:r>
            <w:r>
              <w:rPr>
                <w:rFonts w:ascii="宋体" w:hAnsi="宋体" w:cs="宋体" w:hint="eastAsia"/>
              </w:rPr>
              <w:t>投标人针对本项目的配置人员情况（</w:t>
            </w:r>
            <w:r>
              <w:rPr>
                <w:rFonts w:ascii="宋体" w:hAnsi="宋体" w:cs="宋体" w:hint="eastAsia"/>
              </w:rPr>
              <w:t>12</w:t>
            </w:r>
            <w:r>
              <w:rPr>
                <w:rFonts w:ascii="宋体" w:hAnsi="宋体" w:cs="宋体" w:hint="eastAsia"/>
              </w:rPr>
              <w:t>分）：（</w:t>
            </w:r>
            <w:r>
              <w:rPr>
                <w:rFonts w:ascii="宋体" w:hAnsi="宋体" w:cs="宋体" w:hint="eastAsia"/>
              </w:rPr>
              <w:t>1</w:t>
            </w:r>
            <w:r>
              <w:rPr>
                <w:rFonts w:ascii="宋体" w:hAnsi="宋体" w:cs="宋体" w:hint="eastAsia"/>
              </w:rPr>
              <w:t>）项目负责人具有相关高级职称得</w:t>
            </w:r>
            <w:r>
              <w:rPr>
                <w:rFonts w:ascii="宋体" w:hAnsi="宋体" w:cs="宋体" w:hint="eastAsia"/>
              </w:rPr>
              <w:t>4</w:t>
            </w:r>
            <w:r>
              <w:rPr>
                <w:rFonts w:ascii="宋体" w:hAnsi="宋体" w:cs="宋体" w:hint="eastAsia"/>
              </w:rPr>
              <w:t>分；具有中级职称得</w:t>
            </w:r>
            <w:r>
              <w:rPr>
                <w:rFonts w:ascii="宋体" w:hAnsi="宋体" w:cs="宋体" w:hint="eastAsia"/>
              </w:rPr>
              <w:t>2</w:t>
            </w:r>
            <w:r>
              <w:rPr>
                <w:rFonts w:ascii="宋体" w:hAnsi="宋体" w:cs="宋体" w:hint="eastAsia"/>
              </w:rPr>
              <w:t>分，其他不得分。本项目最多得</w:t>
            </w:r>
            <w:r>
              <w:rPr>
                <w:rFonts w:ascii="宋体" w:hAnsi="宋体" w:cs="宋体" w:hint="eastAsia"/>
              </w:rPr>
              <w:t>4</w:t>
            </w:r>
            <w:r>
              <w:rPr>
                <w:rFonts w:ascii="宋体" w:hAnsi="宋体" w:cs="宋体" w:hint="eastAsia"/>
              </w:rPr>
              <w:t>分。（</w:t>
            </w:r>
            <w:r>
              <w:rPr>
                <w:rFonts w:ascii="宋体" w:hAnsi="宋体" w:cs="宋体" w:hint="eastAsia"/>
              </w:rPr>
              <w:t>2</w:t>
            </w:r>
            <w:r>
              <w:rPr>
                <w:rFonts w:ascii="宋体" w:hAnsi="宋体" w:cs="宋体" w:hint="eastAsia"/>
              </w:rPr>
              <w:t>）项目质量负责人具有相关专业高级职称得</w:t>
            </w:r>
            <w:r>
              <w:rPr>
                <w:rFonts w:ascii="宋体" w:hAnsi="宋体" w:cs="宋体" w:hint="eastAsia"/>
              </w:rPr>
              <w:t>4</w:t>
            </w:r>
            <w:r>
              <w:rPr>
                <w:rFonts w:ascii="宋体" w:hAnsi="宋体" w:cs="宋体" w:hint="eastAsia"/>
              </w:rPr>
              <w:t>分；相关中级职称得</w:t>
            </w:r>
            <w:r>
              <w:rPr>
                <w:rFonts w:ascii="宋体" w:hAnsi="宋体" w:cs="宋体" w:hint="eastAsia"/>
              </w:rPr>
              <w:t>2</w:t>
            </w:r>
            <w:r>
              <w:rPr>
                <w:rFonts w:ascii="宋体" w:hAnsi="宋体" w:cs="宋体" w:hint="eastAsia"/>
              </w:rPr>
              <w:t>分，其他不得分。本项目最多得</w:t>
            </w:r>
            <w:r>
              <w:rPr>
                <w:rFonts w:ascii="宋体" w:hAnsi="宋体" w:cs="宋体" w:hint="eastAsia"/>
              </w:rPr>
              <w:t>4</w:t>
            </w:r>
            <w:r>
              <w:rPr>
                <w:rFonts w:ascii="宋体" w:hAnsi="宋体" w:cs="宋体" w:hint="eastAsia"/>
              </w:rPr>
              <w:t>分。（</w:t>
            </w:r>
            <w:r>
              <w:rPr>
                <w:rFonts w:ascii="宋体" w:hAnsi="宋体" w:cs="宋体" w:hint="eastAsia"/>
              </w:rPr>
              <w:t>3</w:t>
            </w:r>
            <w:r>
              <w:rPr>
                <w:rFonts w:ascii="宋体" w:hAnsi="宋体" w:cs="宋体" w:hint="eastAsia"/>
              </w:rPr>
              <w:t>）投入的技术人员中具备相关专业工程师每个加</w:t>
            </w:r>
            <w:r>
              <w:rPr>
                <w:rFonts w:ascii="宋体" w:hAnsi="宋体" w:cs="宋体" w:hint="eastAsia"/>
              </w:rPr>
              <w:t>1</w:t>
            </w:r>
            <w:r>
              <w:rPr>
                <w:rFonts w:ascii="宋体" w:hAnsi="宋体" w:cs="宋体" w:hint="eastAsia"/>
              </w:rPr>
              <w:t>分。本项目最多得</w:t>
            </w:r>
            <w:r>
              <w:rPr>
                <w:rFonts w:ascii="宋体" w:hAnsi="宋体" w:cs="宋体" w:hint="eastAsia"/>
              </w:rPr>
              <w:t>4</w:t>
            </w:r>
            <w:r>
              <w:rPr>
                <w:rFonts w:ascii="宋体" w:hAnsi="宋体" w:cs="宋体" w:hint="eastAsia"/>
              </w:rPr>
              <w:t>分。</w:t>
            </w:r>
          </w:p>
          <w:p w:rsidR="007C5A70" w:rsidRDefault="00B479AF">
            <w:pPr>
              <w:widowControl/>
              <w:spacing w:line="300" w:lineRule="exact"/>
              <w:jc w:val="left"/>
              <w:rPr>
                <w:rFonts w:ascii="宋体" w:hAnsi="宋体" w:cs="宋体"/>
              </w:rPr>
            </w:pPr>
            <w:r>
              <w:rPr>
                <w:rFonts w:ascii="宋体" w:hAnsi="宋体" w:cs="宋体" w:hint="eastAsia"/>
              </w:rPr>
              <w:t>注：相关专业指环境科学、环境工程、生态学、水利及水文等，提供职称证书复印件。</w:t>
            </w:r>
          </w:p>
        </w:tc>
        <w:tc>
          <w:tcPr>
            <w:tcW w:w="2629" w:type="dxa"/>
            <w:vMerge/>
            <w:tcBorders>
              <w:left w:val="single" w:sz="4" w:space="0" w:color="auto"/>
              <w:right w:val="single" w:sz="4" w:space="0" w:color="auto"/>
            </w:tcBorders>
            <w:vAlign w:val="center"/>
          </w:tcPr>
          <w:p w:rsidR="007C5A70" w:rsidRDefault="007C5A70">
            <w:pPr>
              <w:spacing w:line="300" w:lineRule="exact"/>
              <w:rPr>
                <w:rFonts w:ascii="宋体" w:hAnsi="宋体" w:cs="宋体"/>
                <w:szCs w:val="21"/>
              </w:rPr>
            </w:pPr>
          </w:p>
        </w:tc>
      </w:tr>
      <w:tr w:rsidR="007C5A70">
        <w:trPr>
          <w:trHeight w:val="244"/>
        </w:trPr>
        <w:tc>
          <w:tcPr>
            <w:tcW w:w="835" w:type="dxa"/>
            <w:vMerge/>
            <w:tcBorders>
              <w:left w:val="single" w:sz="4" w:space="0" w:color="auto"/>
              <w:right w:val="single" w:sz="4" w:space="0" w:color="auto"/>
            </w:tcBorders>
            <w:vAlign w:val="center"/>
          </w:tcPr>
          <w:p w:rsidR="007C5A70" w:rsidRDefault="007C5A70">
            <w:pPr>
              <w:widowControl/>
              <w:jc w:val="cente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822"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4197" w:type="dxa"/>
            <w:tcBorders>
              <w:top w:val="single" w:sz="4" w:space="0" w:color="auto"/>
              <w:left w:val="single" w:sz="4" w:space="0" w:color="auto"/>
              <w:bottom w:val="single" w:sz="4" w:space="0" w:color="auto"/>
              <w:right w:val="single" w:sz="4" w:space="0" w:color="auto"/>
            </w:tcBorders>
            <w:vAlign w:val="center"/>
          </w:tcPr>
          <w:p w:rsidR="007C5A70" w:rsidRDefault="00B479AF">
            <w:pPr>
              <w:widowControl/>
              <w:spacing w:line="300" w:lineRule="exact"/>
              <w:jc w:val="left"/>
              <w:rPr>
                <w:rFonts w:ascii="宋体" w:hAnsi="宋体" w:cs="宋体"/>
              </w:rPr>
            </w:pPr>
            <w:r>
              <w:rPr>
                <w:rFonts w:ascii="宋体" w:hAnsi="宋体" w:cs="宋体" w:hint="eastAsia"/>
              </w:rPr>
              <w:t>3.</w:t>
            </w:r>
            <w:r>
              <w:rPr>
                <w:rFonts w:ascii="宋体" w:hAnsi="宋体" w:cs="宋体" w:hint="eastAsia"/>
              </w:rPr>
              <w:t>投标人在同位素数据分析和模型构建方面获得过科研奖励的得</w:t>
            </w:r>
            <w:r>
              <w:rPr>
                <w:rFonts w:ascii="宋体" w:hAnsi="宋体" w:cs="宋体"/>
              </w:rPr>
              <w:t>5</w:t>
            </w:r>
            <w:r>
              <w:rPr>
                <w:rFonts w:ascii="宋体" w:hAnsi="宋体" w:cs="宋体" w:hint="eastAsia"/>
              </w:rPr>
              <w:t>分；投标人在同位素数据分析和模型构建方面工作业绩的得</w:t>
            </w:r>
            <w:r>
              <w:rPr>
                <w:rFonts w:ascii="宋体" w:hAnsi="宋体" w:cs="宋体" w:hint="eastAsia"/>
              </w:rPr>
              <w:t>2</w:t>
            </w:r>
            <w:r>
              <w:rPr>
                <w:rFonts w:ascii="宋体" w:hAnsi="宋体" w:cs="宋体" w:hint="eastAsia"/>
              </w:rPr>
              <w:t>分。最多得</w:t>
            </w:r>
            <w:r>
              <w:rPr>
                <w:rFonts w:ascii="宋体" w:hAnsi="宋体" w:cs="宋体" w:hint="eastAsia"/>
              </w:rPr>
              <w:t>5</w:t>
            </w:r>
            <w:r>
              <w:rPr>
                <w:rFonts w:ascii="宋体" w:hAnsi="宋体" w:cs="宋体" w:hint="eastAsia"/>
              </w:rPr>
              <w:t>分，</w:t>
            </w:r>
            <w:r>
              <w:rPr>
                <w:rFonts w:ascii="宋体" w:hAnsi="宋体" w:cs="宋体"/>
                <w:bCs/>
                <w:szCs w:val="21"/>
                <w:lang w:val="zh-TW"/>
              </w:rPr>
              <w:t>不提供的，该项得</w:t>
            </w:r>
            <w:r>
              <w:rPr>
                <w:rFonts w:ascii="宋体" w:hAnsi="宋体" w:cs="宋体" w:hint="eastAsia"/>
                <w:bCs/>
                <w:szCs w:val="21"/>
              </w:rPr>
              <w:t>0</w:t>
            </w:r>
            <w:r>
              <w:rPr>
                <w:rFonts w:ascii="宋体" w:hAnsi="宋体" w:cs="宋体"/>
                <w:bCs/>
                <w:szCs w:val="21"/>
                <w:lang w:val="zh-TW"/>
              </w:rPr>
              <w:t>分。</w:t>
            </w:r>
            <w:r>
              <w:rPr>
                <w:rFonts w:ascii="宋体" w:hAnsi="宋体" w:cs="宋体" w:hint="eastAsia"/>
              </w:rPr>
              <w:t>（须提供在有效期内的证明材料复印件，上述证明材料登记时间晚于招标公告发出时间的不予评分）</w:t>
            </w:r>
          </w:p>
        </w:tc>
        <w:tc>
          <w:tcPr>
            <w:tcW w:w="2629" w:type="dxa"/>
            <w:vMerge/>
            <w:tcBorders>
              <w:left w:val="single" w:sz="4" w:space="0" w:color="auto"/>
              <w:right w:val="single" w:sz="4" w:space="0" w:color="auto"/>
            </w:tcBorders>
            <w:vAlign w:val="center"/>
          </w:tcPr>
          <w:p w:rsidR="007C5A70" w:rsidRDefault="007C5A70">
            <w:pPr>
              <w:spacing w:line="300" w:lineRule="exact"/>
              <w:rPr>
                <w:rFonts w:ascii="宋体" w:hAnsi="宋体" w:cs="宋体"/>
                <w:szCs w:val="21"/>
              </w:rPr>
            </w:pPr>
          </w:p>
        </w:tc>
      </w:tr>
      <w:tr w:rsidR="007C5A70">
        <w:trPr>
          <w:trHeight w:val="2959"/>
        </w:trPr>
        <w:tc>
          <w:tcPr>
            <w:tcW w:w="835" w:type="dxa"/>
            <w:vMerge/>
            <w:tcBorders>
              <w:left w:val="single" w:sz="4" w:space="0" w:color="auto"/>
              <w:right w:val="single" w:sz="4" w:space="0" w:color="auto"/>
            </w:tcBorders>
            <w:vAlign w:val="center"/>
          </w:tcPr>
          <w:p w:rsidR="007C5A70" w:rsidRDefault="007C5A70">
            <w:pPr>
              <w:widowControl/>
              <w:jc w:val="center"/>
              <w:rPr>
                <w:rFonts w:ascii="宋体" w:hAnsi="宋体" w:cs="宋体"/>
                <w:szCs w:val="21"/>
              </w:rPr>
            </w:pPr>
          </w:p>
        </w:tc>
        <w:tc>
          <w:tcPr>
            <w:tcW w:w="1145" w:type="dxa"/>
            <w:vMerge/>
            <w:tcBorders>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tc>
        <w:tc>
          <w:tcPr>
            <w:tcW w:w="822" w:type="dxa"/>
            <w:tcBorders>
              <w:top w:val="single" w:sz="4" w:space="0" w:color="auto"/>
              <w:left w:val="single" w:sz="4" w:space="0" w:color="auto"/>
              <w:right w:val="single" w:sz="4" w:space="0" w:color="auto"/>
            </w:tcBorders>
            <w:vAlign w:val="center"/>
          </w:tcPr>
          <w:p w:rsidR="007C5A70" w:rsidRDefault="007C5A70">
            <w:pPr>
              <w:spacing w:line="300" w:lineRule="exact"/>
              <w:jc w:val="center"/>
              <w:rPr>
                <w:rFonts w:ascii="宋体" w:hAnsi="宋体" w:cs="宋体"/>
                <w:szCs w:val="21"/>
              </w:rPr>
            </w:pPr>
          </w:p>
          <w:p w:rsidR="007C5A70" w:rsidRDefault="00B479AF">
            <w:pPr>
              <w:spacing w:line="300" w:lineRule="exact"/>
              <w:jc w:val="center"/>
              <w:rPr>
                <w:rFonts w:ascii="宋体" w:hAnsi="宋体" w:cs="宋体"/>
                <w:szCs w:val="21"/>
              </w:rPr>
            </w:pPr>
            <w:r>
              <w:rPr>
                <w:rFonts w:ascii="宋体" w:hAnsi="宋体" w:cs="宋体" w:hint="eastAsia"/>
                <w:color w:val="000000"/>
              </w:rPr>
              <w:t>履约业绩（</w:t>
            </w:r>
            <w:r>
              <w:rPr>
                <w:rFonts w:ascii="宋体" w:hAnsi="宋体" w:cs="宋体" w:hint="eastAsia"/>
                <w:color w:val="000000"/>
              </w:rPr>
              <w:t>8</w:t>
            </w:r>
            <w:r>
              <w:rPr>
                <w:rFonts w:ascii="宋体" w:hAnsi="宋体" w:cs="宋体" w:hint="eastAsia"/>
                <w:color w:val="000000"/>
              </w:rPr>
              <w:t>）</w:t>
            </w:r>
          </w:p>
        </w:tc>
        <w:tc>
          <w:tcPr>
            <w:tcW w:w="4197" w:type="dxa"/>
            <w:tcBorders>
              <w:top w:val="single" w:sz="4" w:space="0" w:color="auto"/>
              <w:left w:val="single" w:sz="4" w:space="0" w:color="auto"/>
              <w:right w:val="single" w:sz="4" w:space="0" w:color="auto"/>
            </w:tcBorders>
            <w:vAlign w:val="center"/>
          </w:tcPr>
          <w:p w:rsidR="007C5A70" w:rsidRDefault="00B479AF">
            <w:pPr>
              <w:jc w:val="left"/>
              <w:rPr>
                <w:rFonts w:ascii="宋体" w:hAnsi="宋体" w:cs="宋体"/>
                <w:bCs/>
                <w:color w:val="000000"/>
              </w:rPr>
            </w:pPr>
            <w:r>
              <w:rPr>
                <w:rFonts w:ascii="宋体" w:hAnsi="宋体" w:cs="宋体"/>
                <w:szCs w:val="21"/>
              </w:rPr>
              <w:t>投标人</w:t>
            </w:r>
            <w:r>
              <w:rPr>
                <w:rFonts w:ascii="宋体" w:hAnsi="宋体" w:cs="宋体" w:hint="eastAsia"/>
                <w:szCs w:val="21"/>
              </w:rPr>
              <w:t>结题完成</w:t>
            </w:r>
            <w:r>
              <w:rPr>
                <w:rFonts w:ascii="宋体" w:hAnsi="宋体" w:cs="宋体"/>
                <w:szCs w:val="21"/>
              </w:rPr>
              <w:t>过</w:t>
            </w:r>
            <w:r>
              <w:rPr>
                <w:rFonts w:ascii="宋体" w:hAnsi="宋体" w:cs="宋体" w:hint="eastAsia"/>
              </w:rPr>
              <w:t>环保类同位素相关项目</w:t>
            </w:r>
            <w:r>
              <w:rPr>
                <w:rFonts w:ascii="宋体" w:hAnsi="宋体" w:cs="宋体" w:hint="eastAsia"/>
                <w:szCs w:val="21"/>
              </w:rPr>
              <w:t>。</w:t>
            </w:r>
            <w:r>
              <w:rPr>
                <w:rFonts w:ascii="宋体" w:hAnsi="宋体" w:cs="宋体"/>
                <w:szCs w:val="21"/>
              </w:rPr>
              <w:t>提</w:t>
            </w:r>
            <w:r>
              <w:rPr>
                <w:rFonts w:ascii="宋体" w:hAnsi="宋体" w:cs="宋体"/>
                <w:color w:val="000000"/>
                <w:szCs w:val="21"/>
              </w:rPr>
              <w:t>供</w:t>
            </w:r>
            <w:r>
              <w:rPr>
                <w:rFonts w:ascii="宋体" w:hAnsi="宋体" w:cs="宋体" w:hint="eastAsia"/>
                <w:color w:val="000000"/>
                <w:szCs w:val="21"/>
              </w:rPr>
              <w:t>国家级</w:t>
            </w:r>
            <w:r>
              <w:rPr>
                <w:rFonts w:ascii="宋体" w:hAnsi="宋体" w:cs="宋体"/>
                <w:color w:val="000000"/>
                <w:szCs w:val="21"/>
              </w:rPr>
              <w:t>项目</w:t>
            </w:r>
            <w:r>
              <w:rPr>
                <w:rFonts w:ascii="宋体" w:hAnsi="宋体" w:cs="宋体" w:hint="eastAsia"/>
                <w:color w:val="000000"/>
                <w:szCs w:val="21"/>
              </w:rPr>
              <w:t>结题证书的</w:t>
            </w:r>
            <w:r>
              <w:rPr>
                <w:rFonts w:ascii="宋体" w:hAnsi="宋体" w:cs="宋体"/>
                <w:color w:val="000000"/>
                <w:szCs w:val="21"/>
              </w:rPr>
              <w:t>得</w:t>
            </w:r>
            <w:r>
              <w:rPr>
                <w:rFonts w:ascii="宋体" w:hAnsi="宋体" w:cs="宋体" w:hint="eastAsia"/>
                <w:color w:val="000000"/>
                <w:szCs w:val="21"/>
              </w:rPr>
              <w:t>8</w:t>
            </w:r>
            <w:r>
              <w:rPr>
                <w:rFonts w:ascii="宋体" w:hAnsi="宋体" w:cs="宋体"/>
                <w:color w:val="000000"/>
                <w:szCs w:val="21"/>
              </w:rPr>
              <w:t>分，提供</w:t>
            </w:r>
            <w:r>
              <w:rPr>
                <w:rFonts w:ascii="宋体" w:hAnsi="宋体" w:cs="宋体" w:hint="eastAsia"/>
                <w:color w:val="000000"/>
                <w:szCs w:val="21"/>
              </w:rPr>
              <w:t>省部级</w:t>
            </w:r>
            <w:r>
              <w:rPr>
                <w:rFonts w:ascii="宋体" w:hAnsi="宋体" w:cs="宋体"/>
                <w:color w:val="000000"/>
                <w:szCs w:val="21"/>
              </w:rPr>
              <w:t>项目</w:t>
            </w:r>
            <w:r>
              <w:rPr>
                <w:rFonts w:ascii="宋体" w:hAnsi="宋体" w:cs="宋体" w:hint="eastAsia"/>
                <w:color w:val="000000"/>
                <w:szCs w:val="21"/>
              </w:rPr>
              <w:t>结题证书的</w:t>
            </w:r>
            <w:r>
              <w:rPr>
                <w:rFonts w:ascii="宋体" w:hAnsi="宋体" w:cs="宋体"/>
                <w:color w:val="000000"/>
                <w:szCs w:val="21"/>
              </w:rPr>
              <w:t>得</w:t>
            </w:r>
            <w:r>
              <w:rPr>
                <w:rFonts w:ascii="宋体" w:hAnsi="宋体" w:cs="宋体" w:hint="eastAsia"/>
                <w:color w:val="000000"/>
                <w:szCs w:val="21"/>
              </w:rPr>
              <w:t>6</w:t>
            </w:r>
            <w:r>
              <w:rPr>
                <w:rFonts w:ascii="宋体" w:hAnsi="宋体" w:cs="宋体"/>
                <w:color w:val="000000"/>
                <w:szCs w:val="21"/>
              </w:rPr>
              <w:t>分，提供</w:t>
            </w:r>
            <w:r>
              <w:rPr>
                <w:rFonts w:ascii="宋体" w:hAnsi="宋体" w:cs="宋体" w:hint="eastAsia"/>
                <w:color w:val="000000"/>
                <w:szCs w:val="21"/>
              </w:rPr>
              <w:t>厅局级</w:t>
            </w:r>
            <w:r>
              <w:rPr>
                <w:rFonts w:ascii="宋体" w:hAnsi="宋体" w:cs="宋体"/>
                <w:color w:val="000000"/>
                <w:szCs w:val="21"/>
              </w:rPr>
              <w:t>项目</w:t>
            </w:r>
            <w:r>
              <w:rPr>
                <w:rFonts w:ascii="宋体" w:hAnsi="宋体" w:cs="宋体" w:hint="eastAsia"/>
                <w:color w:val="000000"/>
                <w:szCs w:val="21"/>
              </w:rPr>
              <w:t>结题证书的</w:t>
            </w:r>
            <w:r>
              <w:rPr>
                <w:rFonts w:ascii="宋体" w:hAnsi="宋体" w:cs="宋体"/>
                <w:color w:val="000000"/>
                <w:szCs w:val="21"/>
              </w:rPr>
              <w:t>得</w:t>
            </w:r>
            <w:r>
              <w:rPr>
                <w:rFonts w:ascii="宋体" w:hAnsi="宋体" w:cs="宋体" w:hint="eastAsia"/>
                <w:color w:val="000000"/>
                <w:szCs w:val="21"/>
              </w:rPr>
              <w:t>4</w:t>
            </w:r>
            <w:r>
              <w:rPr>
                <w:rFonts w:ascii="宋体" w:hAnsi="宋体" w:cs="宋体"/>
                <w:color w:val="000000"/>
                <w:szCs w:val="21"/>
              </w:rPr>
              <w:t>分，提供</w:t>
            </w:r>
            <w:r>
              <w:rPr>
                <w:rFonts w:ascii="宋体" w:hAnsi="宋体" w:cs="宋体" w:hint="eastAsia"/>
                <w:color w:val="000000"/>
                <w:szCs w:val="21"/>
              </w:rPr>
              <w:t>地市级结题证书的</w:t>
            </w:r>
            <w:r>
              <w:rPr>
                <w:rFonts w:ascii="宋体" w:hAnsi="宋体" w:cs="宋体"/>
                <w:color w:val="000000"/>
                <w:szCs w:val="21"/>
              </w:rPr>
              <w:t>得</w:t>
            </w:r>
            <w:r>
              <w:rPr>
                <w:rFonts w:ascii="宋体" w:hAnsi="宋体" w:cs="宋体" w:hint="eastAsia"/>
                <w:color w:val="000000"/>
                <w:szCs w:val="21"/>
              </w:rPr>
              <w:t>2</w:t>
            </w:r>
            <w:r>
              <w:rPr>
                <w:rFonts w:ascii="宋体" w:hAnsi="宋体" w:cs="宋体"/>
                <w:color w:val="000000"/>
                <w:szCs w:val="21"/>
              </w:rPr>
              <w:t>分</w:t>
            </w:r>
            <w:r>
              <w:rPr>
                <w:rFonts w:ascii="宋体" w:hAnsi="宋体" w:cs="宋体" w:hint="eastAsia"/>
                <w:color w:val="000000"/>
                <w:szCs w:val="21"/>
              </w:rPr>
              <w:t>.</w:t>
            </w:r>
            <w:r>
              <w:rPr>
                <w:rFonts w:ascii="宋体" w:hAnsi="宋体" w:cs="宋体"/>
                <w:color w:val="000000"/>
                <w:szCs w:val="21"/>
              </w:rPr>
              <w:t>满分</w:t>
            </w:r>
            <w:r>
              <w:rPr>
                <w:rFonts w:ascii="宋体" w:hAnsi="宋体" w:cs="宋体" w:hint="eastAsia"/>
                <w:color w:val="000000"/>
                <w:szCs w:val="21"/>
              </w:rPr>
              <w:t>8</w:t>
            </w:r>
            <w:r>
              <w:rPr>
                <w:rFonts w:ascii="宋体" w:hAnsi="宋体" w:cs="宋体"/>
                <w:color w:val="000000"/>
                <w:szCs w:val="21"/>
              </w:rPr>
              <w:t>分。（须提供项目的合同复印件或中标通知书等证明材料打分，不提供不得分。）</w:t>
            </w:r>
          </w:p>
        </w:tc>
        <w:tc>
          <w:tcPr>
            <w:tcW w:w="2629" w:type="dxa"/>
            <w:vMerge/>
            <w:tcBorders>
              <w:left w:val="single" w:sz="4" w:space="0" w:color="auto"/>
              <w:right w:val="single" w:sz="4" w:space="0" w:color="auto"/>
            </w:tcBorders>
            <w:vAlign w:val="center"/>
          </w:tcPr>
          <w:p w:rsidR="007C5A70" w:rsidRDefault="007C5A70">
            <w:pPr>
              <w:spacing w:line="300" w:lineRule="exact"/>
              <w:rPr>
                <w:rFonts w:ascii="宋体" w:hAnsi="宋体" w:cs="宋体"/>
                <w:szCs w:val="21"/>
              </w:rPr>
            </w:pPr>
          </w:p>
        </w:tc>
      </w:tr>
    </w:tbl>
    <w:p w:rsidR="007C5A70" w:rsidRDefault="00B479AF">
      <w:pPr>
        <w:snapToGrid w:val="0"/>
        <w:spacing w:line="400" w:lineRule="exact"/>
        <w:ind w:firstLine="465"/>
        <w:rPr>
          <w:rFonts w:ascii="宋体" w:hAnsi="宋体" w:cs="宋体"/>
          <w:sz w:val="24"/>
        </w:rPr>
      </w:pPr>
      <w:r>
        <w:rPr>
          <w:rFonts w:ascii="宋体" w:hAnsi="宋体" w:cs="宋体" w:hint="eastAsia"/>
          <w:sz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
    <w:p w:rsidR="007C5A70" w:rsidRDefault="00B479AF">
      <w:pPr>
        <w:jc w:val="center"/>
        <w:rPr>
          <w:rStyle w:val="NormalCharacter"/>
          <w:rFonts w:ascii="仿宋" w:eastAsia="仿宋" w:hAnsi="仿宋" w:cs="宋体"/>
          <w:bCs/>
          <w:color w:val="000000"/>
          <w:sz w:val="28"/>
          <w:szCs w:val="28"/>
        </w:rPr>
      </w:pPr>
      <w:r>
        <w:rPr>
          <w:rStyle w:val="NormalCharacter"/>
          <w:rFonts w:ascii="仿宋" w:eastAsia="仿宋" w:hAnsi="仿宋" w:cs="Times New Roman" w:hint="eastAsia"/>
          <w:b/>
          <w:bCs/>
          <w:color w:val="000000"/>
          <w:sz w:val="30"/>
          <w:szCs w:val="30"/>
        </w:rPr>
        <w:t>第二部分</w:t>
      </w:r>
      <w:r>
        <w:rPr>
          <w:rStyle w:val="NormalCharacter"/>
          <w:rFonts w:ascii="仿宋" w:eastAsia="仿宋" w:hAnsi="仿宋" w:cs="Times New Roman" w:hint="eastAsia"/>
          <w:b/>
          <w:bCs/>
          <w:color w:val="000000"/>
          <w:sz w:val="30"/>
          <w:szCs w:val="30"/>
        </w:rPr>
        <w:t xml:space="preserve">   </w:t>
      </w:r>
      <w:r>
        <w:rPr>
          <w:rStyle w:val="NormalCharacter"/>
          <w:rFonts w:ascii="仿宋" w:eastAsia="仿宋" w:hAnsi="仿宋" w:cs="Times New Roman" w:hint="eastAsia"/>
          <w:b/>
          <w:bCs/>
          <w:color w:val="000000"/>
          <w:sz w:val="30"/>
          <w:szCs w:val="30"/>
        </w:rPr>
        <w:t>应提供的材料</w:t>
      </w:r>
    </w:p>
    <w:p w:rsidR="007C5A70" w:rsidRDefault="00B479AF" w:rsidP="00375CC7">
      <w:pPr>
        <w:pStyle w:val="a6"/>
        <w:spacing w:line="360" w:lineRule="auto"/>
        <w:ind w:leftChars="0" w:left="0" w:firstLineChars="200" w:firstLine="643"/>
        <w:outlineLvl w:val="1"/>
        <w:rPr>
          <w:rFonts w:ascii="仿宋" w:eastAsia="仿宋" w:hAnsi="仿宋"/>
          <w:b/>
          <w:bCs/>
          <w:szCs w:val="32"/>
        </w:rPr>
      </w:pPr>
      <w:r>
        <w:rPr>
          <w:rFonts w:ascii="仿宋" w:eastAsia="仿宋" w:hAnsi="仿宋" w:hint="eastAsia"/>
          <w:b/>
          <w:bCs/>
          <w:szCs w:val="32"/>
        </w:rPr>
        <w:t xml:space="preserve">1 </w:t>
      </w:r>
      <w:r>
        <w:rPr>
          <w:rFonts w:ascii="仿宋" w:eastAsia="仿宋" w:hAnsi="仿宋" w:hint="eastAsia"/>
          <w:b/>
          <w:bCs/>
          <w:szCs w:val="32"/>
        </w:rPr>
        <w:t>报名应提供的材料</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lastRenderedPageBreak/>
        <w:t>1.1</w:t>
      </w:r>
      <w:r>
        <w:rPr>
          <w:rStyle w:val="NormalCharacter"/>
          <w:rFonts w:ascii="仿宋" w:eastAsia="仿宋" w:hAnsi="仿宋" w:cs="宋体" w:hint="eastAsia"/>
          <w:bCs/>
          <w:color w:val="000000"/>
          <w:sz w:val="32"/>
          <w:szCs w:val="32"/>
        </w:rPr>
        <w:t>采购申请函；</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1.2</w:t>
      </w:r>
      <w:r>
        <w:rPr>
          <w:rStyle w:val="NormalCharacter"/>
          <w:rFonts w:ascii="仿宋" w:eastAsia="仿宋" w:hAnsi="仿宋" w:cs="宋体" w:hint="eastAsia"/>
          <w:bCs/>
          <w:color w:val="000000"/>
          <w:sz w:val="32"/>
          <w:szCs w:val="32"/>
        </w:rPr>
        <w:t>授权委托书；</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注：文件格式见“附件”。</w:t>
      </w:r>
    </w:p>
    <w:p w:rsidR="007C5A70" w:rsidRDefault="00B479AF" w:rsidP="00375CC7">
      <w:pPr>
        <w:pStyle w:val="a6"/>
        <w:spacing w:line="360" w:lineRule="auto"/>
        <w:ind w:leftChars="0" w:left="0" w:firstLineChars="200" w:firstLine="643"/>
        <w:outlineLvl w:val="1"/>
        <w:rPr>
          <w:rFonts w:ascii="仿宋" w:eastAsia="仿宋" w:hAnsi="仿宋"/>
          <w:b/>
          <w:bCs/>
          <w:szCs w:val="32"/>
        </w:rPr>
      </w:pPr>
      <w:r>
        <w:rPr>
          <w:rFonts w:ascii="仿宋" w:eastAsia="仿宋" w:hAnsi="仿宋" w:hint="eastAsia"/>
          <w:b/>
          <w:bCs/>
          <w:szCs w:val="32"/>
        </w:rPr>
        <w:t xml:space="preserve">2 </w:t>
      </w:r>
      <w:r>
        <w:rPr>
          <w:rFonts w:ascii="仿宋" w:eastAsia="仿宋" w:hAnsi="仿宋" w:hint="eastAsia"/>
          <w:b/>
          <w:bCs/>
          <w:szCs w:val="32"/>
        </w:rPr>
        <w:t>供应商递交响应文件应提供的材料</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2.1</w:t>
      </w:r>
      <w:r>
        <w:rPr>
          <w:rStyle w:val="NormalCharacter"/>
          <w:rFonts w:ascii="仿宋" w:eastAsia="仿宋" w:hAnsi="仿宋" w:cs="宋体" w:hint="eastAsia"/>
          <w:bCs/>
          <w:color w:val="000000"/>
          <w:sz w:val="32"/>
          <w:szCs w:val="32"/>
        </w:rPr>
        <w:t>比选文件；</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2.2</w:t>
      </w:r>
      <w:r>
        <w:rPr>
          <w:rStyle w:val="NormalCharacter"/>
          <w:rFonts w:ascii="仿宋" w:eastAsia="仿宋" w:hAnsi="仿宋" w:cs="宋体" w:hint="eastAsia"/>
          <w:bCs/>
          <w:color w:val="000000"/>
          <w:sz w:val="32"/>
          <w:szCs w:val="32"/>
        </w:rPr>
        <w:t>采购申请函；</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2.3</w:t>
      </w:r>
      <w:r>
        <w:rPr>
          <w:rStyle w:val="NormalCharacter"/>
          <w:rFonts w:ascii="仿宋" w:eastAsia="仿宋" w:hAnsi="仿宋" w:cs="宋体" w:hint="eastAsia"/>
          <w:bCs/>
          <w:color w:val="000000"/>
          <w:sz w:val="32"/>
          <w:szCs w:val="32"/>
        </w:rPr>
        <w:t>授权委托书（可选）；</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2.4</w:t>
      </w:r>
      <w:r>
        <w:rPr>
          <w:rStyle w:val="NormalCharacter"/>
          <w:rFonts w:ascii="仿宋" w:eastAsia="仿宋" w:hAnsi="仿宋" w:cs="宋体" w:hint="eastAsia"/>
          <w:bCs/>
          <w:color w:val="000000"/>
          <w:sz w:val="32"/>
          <w:szCs w:val="32"/>
        </w:rPr>
        <w:t>声明；</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2.5</w:t>
      </w:r>
      <w:r>
        <w:rPr>
          <w:rStyle w:val="NormalCharacter"/>
          <w:rFonts w:ascii="仿宋" w:eastAsia="仿宋" w:hAnsi="仿宋" w:cs="宋体" w:hint="eastAsia"/>
          <w:bCs/>
          <w:color w:val="000000"/>
          <w:sz w:val="32"/>
          <w:szCs w:val="32"/>
        </w:rPr>
        <w:t>承诺书；</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2.6</w:t>
      </w:r>
      <w:r>
        <w:rPr>
          <w:rStyle w:val="NormalCharacter"/>
          <w:rFonts w:ascii="仿宋" w:eastAsia="仿宋" w:hAnsi="仿宋" w:cs="宋体" w:hint="eastAsia"/>
          <w:bCs/>
          <w:color w:val="000000"/>
          <w:sz w:val="32"/>
          <w:szCs w:val="32"/>
        </w:rPr>
        <w:t>方案报价表</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2.7</w:t>
      </w:r>
      <w:r>
        <w:rPr>
          <w:rStyle w:val="NormalCharacter"/>
          <w:rFonts w:ascii="仿宋" w:eastAsia="仿宋" w:hAnsi="仿宋" w:cs="宋体" w:hint="eastAsia"/>
          <w:bCs/>
          <w:color w:val="000000"/>
          <w:sz w:val="32"/>
          <w:szCs w:val="32"/>
        </w:rPr>
        <w:t>其他有利于申请人的证明材料，格式自拟。</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注：</w:t>
      </w:r>
      <w:r>
        <w:rPr>
          <w:rStyle w:val="NormalCharacter"/>
          <w:rFonts w:ascii="仿宋" w:eastAsia="仿宋" w:hAnsi="仿宋" w:cs="宋体" w:hint="eastAsia"/>
          <w:bCs/>
          <w:color w:val="000000"/>
          <w:sz w:val="32"/>
          <w:szCs w:val="32"/>
        </w:rPr>
        <w:t xml:space="preserve"> 2.2</w:t>
      </w:r>
      <w:r>
        <w:rPr>
          <w:rStyle w:val="NormalCharacter"/>
          <w:rFonts w:ascii="仿宋" w:eastAsia="仿宋" w:hAnsi="仿宋" w:cs="宋体" w:hint="eastAsia"/>
          <w:bCs/>
          <w:color w:val="000000"/>
          <w:sz w:val="32"/>
          <w:szCs w:val="32"/>
        </w:rPr>
        <w:t>～</w:t>
      </w:r>
      <w:r>
        <w:rPr>
          <w:rStyle w:val="NormalCharacter"/>
          <w:rFonts w:ascii="仿宋" w:eastAsia="仿宋" w:hAnsi="仿宋" w:cs="宋体" w:hint="eastAsia"/>
          <w:bCs/>
          <w:color w:val="000000"/>
          <w:sz w:val="32"/>
          <w:szCs w:val="32"/>
        </w:rPr>
        <w:t>2.6</w:t>
      </w:r>
      <w:r>
        <w:rPr>
          <w:rStyle w:val="NormalCharacter"/>
          <w:rFonts w:ascii="仿宋" w:eastAsia="仿宋" w:hAnsi="仿宋" w:cs="宋体" w:hint="eastAsia"/>
          <w:bCs/>
          <w:color w:val="000000"/>
          <w:sz w:val="32"/>
          <w:szCs w:val="32"/>
        </w:rPr>
        <w:t>文件格式见“附件”。</w:t>
      </w:r>
    </w:p>
    <w:p w:rsidR="007C5A70" w:rsidRDefault="007C5A70">
      <w:pPr>
        <w:spacing w:line="360" w:lineRule="auto"/>
        <w:ind w:firstLineChars="200" w:firstLine="560"/>
        <w:rPr>
          <w:rStyle w:val="NormalCharacter"/>
          <w:rFonts w:ascii="仿宋" w:eastAsia="仿宋" w:hAnsi="仿宋" w:cs="宋体"/>
          <w:bCs/>
          <w:color w:val="000000"/>
          <w:sz w:val="28"/>
          <w:szCs w:val="28"/>
        </w:rPr>
      </w:pPr>
    </w:p>
    <w:p w:rsidR="007C5A70" w:rsidRDefault="007C5A70">
      <w:pPr>
        <w:pStyle w:val="Heading1"/>
        <w:spacing w:before="0" w:after="0" w:line="360" w:lineRule="auto"/>
        <w:ind w:left="5250"/>
        <w:jc w:val="center"/>
        <w:rPr>
          <w:rStyle w:val="NormalCharacter"/>
          <w:rFonts w:ascii="仿宋" w:eastAsia="仿宋" w:hAnsi="仿宋" w:cs="Times New Roman"/>
          <w:b/>
          <w:bCs/>
          <w:color w:val="000000"/>
          <w:sz w:val="28"/>
          <w:szCs w:val="28"/>
        </w:rPr>
      </w:pPr>
    </w:p>
    <w:p w:rsidR="007C5A70" w:rsidRDefault="007C5A70">
      <w:pPr>
        <w:spacing w:beforeAutospacing="1" w:afterAutospacing="1" w:line="360" w:lineRule="auto"/>
        <w:jc w:val="left"/>
        <w:rPr>
          <w:rStyle w:val="NormalCharacter"/>
          <w:rFonts w:ascii="仿宋" w:eastAsia="仿宋" w:hAnsi="仿宋" w:cs="Times New Roman"/>
          <w:b/>
          <w:bCs/>
          <w:color w:val="000000"/>
          <w:kern w:val="44"/>
          <w:sz w:val="30"/>
          <w:szCs w:val="30"/>
        </w:rPr>
        <w:sectPr w:rsidR="007C5A70">
          <w:pgSz w:w="11906" w:h="16838"/>
          <w:pgMar w:top="1701" w:right="1134" w:bottom="1134" w:left="1701" w:header="851" w:footer="851" w:gutter="0"/>
          <w:cols w:space="720"/>
          <w:docGrid w:type="linesAndChars" w:linePitch="312"/>
        </w:sectPr>
      </w:pPr>
    </w:p>
    <w:p w:rsidR="007C5A70" w:rsidRDefault="00B479AF">
      <w:pPr>
        <w:spacing w:line="360" w:lineRule="auto"/>
        <w:jc w:val="center"/>
        <w:outlineLvl w:val="0"/>
        <w:rPr>
          <w:rStyle w:val="NormalCharacter"/>
          <w:rFonts w:ascii="仿宋" w:eastAsia="仿宋" w:hAnsi="仿宋" w:cs="Times New Roman"/>
          <w:b/>
          <w:color w:val="000000"/>
          <w:kern w:val="44"/>
          <w:sz w:val="28"/>
          <w:szCs w:val="28"/>
        </w:rPr>
      </w:pPr>
      <w:r>
        <w:rPr>
          <w:rStyle w:val="NormalCharacter"/>
          <w:rFonts w:ascii="仿宋" w:eastAsia="仿宋" w:hAnsi="仿宋" w:cs="Times New Roman" w:hint="eastAsia"/>
          <w:b/>
          <w:color w:val="000000"/>
          <w:sz w:val="28"/>
          <w:szCs w:val="28"/>
        </w:rPr>
        <w:lastRenderedPageBreak/>
        <w:t>第三部分</w:t>
      </w:r>
      <w:r>
        <w:rPr>
          <w:rStyle w:val="NormalCharacter"/>
          <w:rFonts w:ascii="仿宋" w:eastAsia="仿宋" w:hAnsi="仿宋" w:cs="Times New Roman" w:hint="eastAsia"/>
          <w:b/>
          <w:color w:val="000000"/>
          <w:sz w:val="28"/>
          <w:szCs w:val="28"/>
        </w:rPr>
        <w:t xml:space="preserve">   </w:t>
      </w:r>
      <w:r>
        <w:rPr>
          <w:rStyle w:val="NormalCharacter"/>
          <w:rFonts w:ascii="仿宋" w:eastAsia="仿宋" w:hAnsi="仿宋" w:cs="Times New Roman" w:hint="eastAsia"/>
          <w:b/>
          <w:color w:val="000000"/>
          <w:sz w:val="28"/>
          <w:szCs w:val="28"/>
        </w:rPr>
        <w:t>附件</w:t>
      </w:r>
    </w:p>
    <w:p w:rsidR="007C5A70" w:rsidRDefault="00B479AF">
      <w:pPr>
        <w:spacing w:line="360" w:lineRule="auto"/>
        <w:ind w:firstLineChars="200" w:firstLine="640"/>
        <w:rPr>
          <w:rStyle w:val="NormalCharacter"/>
          <w:rFonts w:ascii="仿宋" w:eastAsia="仿宋" w:hAnsi="仿宋" w:cs="宋体"/>
          <w:bCs/>
          <w:color w:val="000000"/>
          <w:sz w:val="32"/>
          <w:szCs w:val="32"/>
        </w:rPr>
      </w:pPr>
      <w:r>
        <w:rPr>
          <w:rStyle w:val="NormalCharacter"/>
          <w:rFonts w:ascii="仿宋" w:eastAsia="仿宋" w:hAnsi="仿宋" w:cs="宋体" w:hint="eastAsia"/>
          <w:bCs/>
          <w:color w:val="000000"/>
          <w:sz w:val="32"/>
          <w:szCs w:val="32"/>
        </w:rPr>
        <w:t>供应商递交响应文件应提供材料的部分附件模板。</w:t>
      </w:r>
    </w:p>
    <w:p w:rsidR="007C5A70" w:rsidRDefault="007C5A70">
      <w:pPr>
        <w:spacing w:line="360" w:lineRule="auto"/>
        <w:jc w:val="center"/>
        <w:rPr>
          <w:rStyle w:val="NormalCharacter"/>
          <w:rFonts w:ascii="仿宋" w:eastAsia="仿宋" w:hAnsi="仿宋" w:cs="Times New Roman"/>
          <w:b/>
          <w:color w:val="000000"/>
          <w:sz w:val="28"/>
          <w:szCs w:val="28"/>
        </w:rPr>
      </w:pPr>
    </w:p>
    <w:p w:rsidR="007C5A70" w:rsidRDefault="007C5A70">
      <w:pPr>
        <w:spacing w:line="360" w:lineRule="auto"/>
        <w:jc w:val="left"/>
        <w:rPr>
          <w:rStyle w:val="NormalCharacter"/>
          <w:rFonts w:ascii="仿宋" w:eastAsia="仿宋" w:hAnsi="仿宋" w:cs="Times New Roman"/>
          <w:b/>
          <w:sz w:val="28"/>
          <w:szCs w:val="28"/>
        </w:rPr>
        <w:sectPr w:rsidR="007C5A70">
          <w:pgSz w:w="11906" w:h="16838"/>
          <w:pgMar w:top="1701" w:right="1134" w:bottom="1134" w:left="1701" w:header="851" w:footer="851" w:gutter="0"/>
          <w:cols w:space="720"/>
          <w:docGrid w:type="linesAndChars" w:linePitch="312"/>
        </w:sectPr>
      </w:pPr>
    </w:p>
    <w:p w:rsidR="007C5A70" w:rsidRDefault="00B479AF">
      <w:pPr>
        <w:spacing w:line="360" w:lineRule="auto"/>
        <w:jc w:val="center"/>
        <w:outlineLvl w:val="1"/>
        <w:rPr>
          <w:rStyle w:val="NormalCharacter"/>
          <w:rFonts w:ascii="仿宋" w:eastAsia="仿宋" w:hAnsi="仿宋" w:cs="Times New Roman"/>
          <w:b/>
          <w:sz w:val="28"/>
          <w:szCs w:val="28"/>
        </w:rPr>
      </w:pPr>
      <w:r>
        <w:rPr>
          <w:rStyle w:val="NormalCharacter"/>
          <w:rFonts w:ascii="仿宋" w:eastAsia="仿宋" w:hAnsi="仿宋" w:cs="Times New Roman" w:hint="eastAsia"/>
          <w:b/>
          <w:sz w:val="28"/>
          <w:szCs w:val="28"/>
        </w:rPr>
        <w:lastRenderedPageBreak/>
        <w:t>一、采购申请函</w:t>
      </w:r>
    </w:p>
    <w:p w:rsidR="007C5A70" w:rsidRDefault="00B479AF">
      <w:pPr>
        <w:spacing w:line="360" w:lineRule="auto"/>
        <w:rPr>
          <w:rStyle w:val="NormalCharacter"/>
          <w:rFonts w:ascii="仿宋" w:eastAsia="仿宋" w:hAnsi="仿宋" w:cs="Times New Roman"/>
          <w:color w:val="000000"/>
          <w:sz w:val="28"/>
          <w:szCs w:val="28"/>
          <w:u w:val="single" w:color="000000"/>
        </w:rPr>
      </w:pPr>
      <w:r>
        <w:rPr>
          <w:rStyle w:val="NormalCharacter"/>
          <w:rFonts w:ascii="仿宋" w:eastAsia="仿宋" w:hAnsi="仿宋" w:cs="Times New Roman" w:hint="eastAsia"/>
          <w:color w:val="000000"/>
          <w:sz w:val="28"/>
          <w:szCs w:val="28"/>
        </w:rPr>
        <w:t>致：</w:t>
      </w:r>
      <w:r>
        <w:rPr>
          <w:rStyle w:val="NormalCharacter"/>
          <w:rFonts w:ascii="仿宋" w:eastAsia="仿宋" w:hAnsi="仿宋" w:cs="Times New Roman" w:hint="eastAsia"/>
          <w:color w:val="000000"/>
          <w:sz w:val="28"/>
          <w:szCs w:val="28"/>
          <w:u w:val="single" w:color="000000"/>
        </w:rPr>
        <w:t>四川省生态环境监测总站</w:t>
      </w:r>
    </w:p>
    <w:p w:rsidR="007C5A70" w:rsidRDefault="00B479AF">
      <w:pPr>
        <w:ind w:firstLineChars="200" w:firstLine="560"/>
        <w:jc w:val="left"/>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一、我方经审查并完全理解了贵方所提供的采购文件及其附件，以下签字人作为</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（申请人全称）合法行使其职责的代表</w:t>
      </w:r>
      <w:r>
        <w:rPr>
          <w:rStyle w:val="NormalCharacter"/>
          <w:rFonts w:ascii="仿宋" w:eastAsia="仿宋" w:hAnsi="仿宋" w:cs="Times New Roman" w:hint="eastAsia"/>
          <w:color w:val="000000"/>
          <w:sz w:val="28"/>
          <w:szCs w:val="28"/>
        </w:rPr>
        <w:t>,</w:t>
      </w:r>
      <w:r>
        <w:rPr>
          <w:rStyle w:val="NormalCharacter"/>
          <w:rFonts w:ascii="仿宋" w:eastAsia="仿宋" w:hAnsi="仿宋" w:cs="Times New Roman" w:hint="eastAsia"/>
          <w:color w:val="000000"/>
          <w:sz w:val="28"/>
          <w:szCs w:val="28"/>
        </w:rPr>
        <w:t>为参与</w:t>
      </w:r>
      <w:r>
        <w:rPr>
          <w:rStyle w:val="NormalCharacter"/>
          <w:rFonts w:ascii="仿宋" w:eastAsia="仿宋" w:hAnsi="仿宋" w:cs="Times New Roman" w:hint="eastAsia"/>
          <w:color w:val="000000"/>
          <w:sz w:val="28"/>
          <w:szCs w:val="28"/>
          <w:u w:val="single"/>
        </w:rPr>
        <w:t>“</w:t>
      </w:r>
      <w:r>
        <w:rPr>
          <w:rStyle w:val="NormalCharacter"/>
          <w:rFonts w:ascii="仿宋" w:eastAsia="仿宋" w:hAnsi="仿宋" w:cs="Times New Roman" w:hint="eastAsia"/>
          <w:sz w:val="28"/>
          <w:szCs w:val="28"/>
          <w:u w:val="single" w:color="000000"/>
        </w:rPr>
        <w:t>四川省思蒙河、釜溪河流域第一批污染物同位素溯源测试化验服务项目</w:t>
      </w:r>
      <w:r>
        <w:rPr>
          <w:rStyle w:val="NormalCharacter"/>
          <w:rFonts w:ascii="仿宋" w:eastAsia="仿宋" w:hAnsi="仿宋" w:cs="Times New Roman" w:hint="eastAsia"/>
          <w:color w:val="000000"/>
          <w:sz w:val="28"/>
          <w:szCs w:val="28"/>
          <w:u w:val="single" w:color="000000"/>
        </w:rPr>
        <w:t>”</w:t>
      </w:r>
      <w:r>
        <w:rPr>
          <w:rStyle w:val="NormalCharacter"/>
          <w:rFonts w:ascii="仿宋" w:eastAsia="仿宋" w:hAnsi="仿宋" w:cs="Times New Roman" w:hint="eastAsia"/>
          <w:color w:val="000000"/>
          <w:sz w:val="28"/>
          <w:szCs w:val="28"/>
        </w:rPr>
        <w:t>，参加此次组织的项目采购。</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二、我方已详细阅读全部采购文件及有关附件，同时我方对提交的所有采购申请文件负责。贵方在此被授权可对我方进行查询或调查，以证实有关本申请提交的声明、文件和资料的真实性。</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三、我方完全理解采购人因法律和政策原因取消采购以及拒绝所有的申请文件，并</w:t>
      </w:r>
      <w:bookmarkStart w:id="3" w:name="_GoBack"/>
      <w:bookmarkEnd w:id="3"/>
      <w:r>
        <w:rPr>
          <w:rStyle w:val="NormalCharacter"/>
          <w:rFonts w:ascii="仿宋" w:eastAsia="仿宋" w:hAnsi="仿宋" w:cs="Times New Roman" w:hint="eastAsia"/>
          <w:color w:val="000000"/>
          <w:sz w:val="28"/>
          <w:szCs w:val="28"/>
        </w:rPr>
        <w:t>对此类行动不承担任何责任，亦无义务向采购申请人解释其原因。</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四、如我方中选，我方保证接受贵方在项目要求、项目费支付额度及支付方式、业务质量及进度要求等方面的管理规定。</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五、我方对提</w:t>
      </w:r>
      <w:r>
        <w:rPr>
          <w:rStyle w:val="NormalCharacter"/>
          <w:rFonts w:ascii="仿宋" w:eastAsia="仿宋" w:hAnsi="仿宋" w:cs="Times New Roman" w:hint="eastAsia"/>
          <w:color w:val="000000"/>
          <w:sz w:val="28"/>
          <w:szCs w:val="28"/>
        </w:rPr>
        <w:t>交材料中的所有陈述和声明的真实性和正确性负责。</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采购申请人：</w:t>
      </w:r>
      <w:r>
        <w:rPr>
          <w:rStyle w:val="NormalCharacter"/>
          <w:rFonts w:ascii="仿宋" w:eastAsia="仿宋" w:hAnsi="仿宋" w:cs="Times New Roman" w:hint="eastAsia"/>
          <w:color w:val="000000"/>
          <w:sz w:val="28"/>
          <w:szCs w:val="28"/>
        </w:rPr>
        <w:t>_________________________</w:t>
      </w:r>
      <w:r>
        <w:rPr>
          <w:rStyle w:val="NormalCharacter"/>
          <w:rFonts w:ascii="仿宋" w:eastAsia="仿宋" w:hAnsi="仿宋" w:cs="Times New Roman" w:hint="eastAsia"/>
          <w:color w:val="000000"/>
          <w:sz w:val="28"/>
          <w:szCs w:val="28"/>
        </w:rPr>
        <w:t>（签字）</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采购申请人单位：</w:t>
      </w:r>
      <w:r>
        <w:rPr>
          <w:rStyle w:val="NormalCharacter"/>
          <w:rFonts w:ascii="仿宋" w:eastAsia="仿宋" w:hAnsi="仿宋" w:cs="Times New Roman" w:hint="eastAsia"/>
          <w:color w:val="000000"/>
          <w:sz w:val="28"/>
          <w:szCs w:val="28"/>
        </w:rPr>
        <w:t>___________</w:t>
      </w:r>
      <w:r>
        <w:rPr>
          <w:rStyle w:val="NormalCharacter"/>
          <w:rFonts w:ascii="仿宋" w:eastAsia="仿宋" w:hAnsi="仿宋" w:cs="Times New Roman" w:hint="eastAsia"/>
          <w:color w:val="000000"/>
          <w:sz w:val="28"/>
          <w:szCs w:val="28"/>
          <w:u w:val="single"/>
        </w:rPr>
        <w:t>__</w:t>
      </w:r>
      <w:r>
        <w:rPr>
          <w:rStyle w:val="NormalCharacter"/>
          <w:rFonts w:ascii="仿宋" w:eastAsia="仿宋" w:hAnsi="仿宋" w:cs="Times New Roman"/>
          <w:color w:val="000000"/>
          <w:sz w:val="28"/>
          <w:szCs w:val="28"/>
          <w:u w:val="single"/>
        </w:rPr>
        <w:t xml:space="preserve">       </w:t>
      </w:r>
      <w:r>
        <w:rPr>
          <w:rStyle w:val="NormalCharacter"/>
          <w:rFonts w:ascii="仿宋" w:eastAsia="仿宋" w:hAnsi="仿宋" w:cs="Times New Roman" w:hint="eastAsia"/>
          <w:color w:val="000000"/>
          <w:sz w:val="28"/>
          <w:szCs w:val="28"/>
          <w:u w:val="single"/>
        </w:rPr>
        <w:t>_</w:t>
      </w:r>
      <w:r>
        <w:rPr>
          <w:rStyle w:val="NormalCharacter"/>
          <w:rFonts w:ascii="仿宋" w:eastAsia="仿宋" w:hAnsi="仿宋" w:cs="Times New Roman" w:hint="eastAsia"/>
          <w:color w:val="000000"/>
          <w:sz w:val="28"/>
          <w:szCs w:val="28"/>
        </w:rPr>
        <w:t>（盖单位行政公章）</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地址：</w:t>
      </w:r>
      <w:r>
        <w:rPr>
          <w:rStyle w:val="NormalCharacter"/>
          <w:rFonts w:ascii="仿宋" w:eastAsia="仿宋" w:hAnsi="仿宋" w:cs="Times New Roman" w:hint="eastAsia"/>
          <w:color w:val="000000"/>
          <w:sz w:val="28"/>
          <w:szCs w:val="28"/>
        </w:rPr>
        <w:t>_________________________________________</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电话：</w:t>
      </w:r>
      <w:r>
        <w:rPr>
          <w:rStyle w:val="NormalCharacter"/>
          <w:rFonts w:ascii="仿宋" w:eastAsia="仿宋" w:hAnsi="仿宋" w:cs="Times New Roman" w:hint="eastAsia"/>
          <w:color w:val="000000"/>
          <w:sz w:val="28"/>
          <w:szCs w:val="28"/>
        </w:rPr>
        <w:t>_________________________________________</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传真：</w:t>
      </w:r>
      <w:r>
        <w:rPr>
          <w:rStyle w:val="NormalCharacter"/>
          <w:rFonts w:ascii="仿宋" w:eastAsia="仿宋" w:hAnsi="仿宋" w:cs="Times New Roman" w:hint="eastAsia"/>
          <w:color w:val="000000"/>
          <w:sz w:val="28"/>
          <w:szCs w:val="28"/>
        </w:rPr>
        <w:t>_________________________________________</w:t>
      </w:r>
    </w:p>
    <w:p w:rsidR="007C5A70" w:rsidRDefault="00B479AF">
      <w:pPr>
        <w:spacing w:line="360" w:lineRule="auto"/>
        <w:ind w:right="600"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日期：</w:t>
      </w:r>
      <w:r>
        <w:rPr>
          <w:rStyle w:val="NormalCharacter"/>
          <w:rFonts w:ascii="仿宋" w:eastAsia="仿宋" w:hAnsi="仿宋" w:cs="Times New Roman" w:hint="eastAsia"/>
          <w:color w:val="000000"/>
          <w:sz w:val="28"/>
          <w:szCs w:val="28"/>
        </w:rPr>
        <w:t>_____</w:t>
      </w:r>
      <w:r>
        <w:rPr>
          <w:rStyle w:val="NormalCharacter"/>
          <w:rFonts w:ascii="仿宋" w:eastAsia="仿宋" w:hAnsi="仿宋" w:cs="Times New Roman" w:hint="eastAsia"/>
          <w:color w:val="000000"/>
          <w:sz w:val="28"/>
          <w:szCs w:val="28"/>
        </w:rPr>
        <w:t>年</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月</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日</w:t>
      </w:r>
    </w:p>
    <w:p w:rsidR="007C5A70" w:rsidRDefault="007C5A70">
      <w:pPr>
        <w:spacing w:line="360" w:lineRule="auto"/>
        <w:jc w:val="center"/>
        <w:rPr>
          <w:rStyle w:val="NormalCharacter"/>
          <w:rFonts w:ascii="仿宋" w:eastAsia="仿宋" w:hAnsi="仿宋" w:cs="Times New Roman"/>
          <w:color w:val="000000"/>
          <w:sz w:val="28"/>
          <w:szCs w:val="28"/>
        </w:rPr>
      </w:pPr>
    </w:p>
    <w:p w:rsidR="007C5A70" w:rsidRDefault="00B479AF">
      <w:pPr>
        <w:spacing w:line="360" w:lineRule="auto"/>
        <w:jc w:val="center"/>
        <w:outlineLvl w:val="1"/>
        <w:rPr>
          <w:rStyle w:val="NormalCharacter"/>
          <w:rFonts w:ascii="仿宋" w:eastAsia="仿宋" w:hAnsi="仿宋" w:cs="Times New Roman"/>
          <w:b/>
          <w:sz w:val="28"/>
          <w:szCs w:val="28"/>
        </w:rPr>
      </w:pPr>
      <w:r>
        <w:rPr>
          <w:rStyle w:val="NormalCharacter"/>
          <w:rFonts w:ascii="仿宋" w:eastAsia="仿宋" w:hAnsi="仿宋" w:cs="Times New Roman" w:hint="eastAsia"/>
          <w:b/>
          <w:sz w:val="28"/>
          <w:szCs w:val="28"/>
        </w:rPr>
        <w:lastRenderedPageBreak/>
        <w:t>二、授权委托书</w:t>
      </w:r>
    </w:p>
    <w:p w:rsidR="007C5A70" w:rsidRDefault="00B479AF">
      <w:pPr>
        <w:spacing w:line="360" w:lineRule="auto"/>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致：</w:t>
      </w:r>
      <w:r>
        <w:rPr>
          <w:rStyle w:val="NormalCharacter"/>
          <w:rFonts w:ascii="仿宋" w:eastAsia="仿宋" w:hAnsi="仿宋" w:cs="Times New Roman" w:hint="eastAsia"/>
          <w:color w:val="000000"/>
          <w:sz w:val="28"/>
          <w:szCs w:val="28"/>
          <w:u w:val="single" w:color="000000"/>
        </w:rPr>
        <w:t>四川省生态环境监测总站</w:t>
      </w:r>
    </w:p>
    <w:p w:rsidR="007C5A70" w:rsidRDefault="00B479AF">
      <w:pPr>
        <w:spacing w:line="360" w:lineRule="auto"/>
        <w:ind w:firstLineChars="200" w:firstLine="56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本授权声明：</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（申请人全称）授权</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（授权代表、职位）为我方</w:t>
      </w:r>
      <w:r>
        <w:rPr>
          <w:rStyle w:val="NormalCharacter"/>
          <w:rFonts w:ascii="仿宋" w:eastAsia="仿宋" w:hAnsi="仿宋" w:cs="Times New Roman" w:hint="eastAsia"/>
          <w:color w:val="000000"/>
          <w:sz w:val="28"/>
          <w:szCs w:val="28"/>
        </w:rPr>
        <w:t xml:space="preserve"> </w:t>
      </w:r>
      <w:r>
        <w:rPr>
          <w:rStyle w:val="NormalCharacter"/>
          <w:rFonts w:ascii="仿宋" w:eastAsia="仿宋" w:hAnsi="仿宋" w:cs="Times New Roman" w:hint="eastAsia"/>
          <w:color w:val="000000"/>
          <w:sz w:val="28"/>
          <w:szCs w:val="28"/>
          <w:u w:val="single"/>
        </w:rPr>
        <w:t>“</w:t>
      </w:r>
      <w:r>
        <w:rPr>
          <w:rStyle w:val="NormalCharacter"/>
          <w:rFonts w:ascii="仿宋" w:eastAsia="仿宋" w:hAnsi="仿宋" w:cs="Times New Roman" w:hint="eastAsia"/>
          <w:sz w:val="28"/>
          <w:szCs w:val="28"/>
          <w:u w:val="single" w:color="000000"/>
        </w:rPr>
        <w:t>四川省思蒙河、釜溪河流域第一批污染物同位素溯源测试化验服务项目</w:t>
      </w:r>
      <w:r>
        <w:rPr>
          <w:rStyle w:val="NormalCharacter"/>
          <w:rFonts w:ascii="仿宋" w:eastAsia="仿宋" w:hAnsi="仿宋" w:cs="Times New Roman" w:hint="eastAsia"/>
          <w:color w:val="000000"/>
          <w:sz w:val="28"/>
          <w:szCs w:val="28"/>
          <w:u w:val="single"/>
        </w:rPr>
        <w:t>”</w:t>
      </w:r>
      <w:r>
        <w:rPr>
          <w:rStyle w:val="NormalCharacter"/>
          <w:rFonts w:ascii="仿宋" w:eastAsia="仿宋" w:hAnsi="仿宋" w:cs="Times New Roman" w:hint="eastAsia"/>
          <w:color w:val="000000"/>
          <w:sz w:val="28"/>
          <w:szCs w:val="28"/>
          <w:u w:val="single"/>
        </w:rPr>
        <w:t xml:space="preserve"> </w:t>
      </w:r>
      <w:r>
        <w:rPr>
          <w:rStyle w:val="NormalCharacter"/>
          <w:rFonts w:ascii="仿宋" w:eastAsia="仿宋" w:hAnsi="仿宋" w:cs="Times New Roman" w:hint="eastAsia"/>
          <w:color w:val="000000"/>
          <w:sz w:val="28"/>
          <w:szCs w:val="28"/>
        </w:rPr>
        <w:t>采购活动的合法代表，以我方名义全权处理该项目有关申请文件、签订合同等采购相关事宜，其法律后果由我方承担。</w:t>
      </w:r>
    </w:p>
    <w:p w:rsidR="007C5A70" w:rsidRDefault="00B479AF">
      <w:pPr>
        <w:spacing w:line="360" w:lineRule="auto"/>
        <w:ind w:firstLineChars="150" w:firstLine="42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特此声明。</w:t>
      </w:r>
    </w:p>
    <w:p w:rsidR="007C5A70" w:rsidRDefault="007C5A70">
      <w:pPr>
        <w:spacing w:line="360" w:lineRule="auto"/>
        <w:ind w:firstLineChars="150" w:firstLine="420"/>
        <w:rPr>
          <w:rStyle w:val="NormalCharacter"/>
          <w:rFonts w:ascii="仿宋" w:eastAsia="仿宋" w:hAnsi="仿宋" w:cs="Times New Roman"/>
          <w:color w:val="000000"/>
          <w:sz w:val="28"/>
          <w:szCs w:val="28"/>
        </w:rPr>
      </w:pPr>
    </w:p>
    <w:p w:rsidR="007C5A70" w:rsidRDefault="007C5A70">
      <w:pPr>
        <w:spacing w:line="360" w:lineRule="auto"/>
        <w:ind w:firstLineChars="150" w:firstLine="420"/>
        <w:rPr>
          <w:rStyle w:val="NormalCharacter"/>
          <w:rFonts w:ascii="仿宋" w:eastAsia="仿宋" w:hAnsi="仿宋" w:cs="Times New Roman"/>
          <w:color w:val="000000"/>
          <w:sz w:val="28"/>
          <w:szCs w:val="28"/>
        </w:rPr>
      </w:pPr>
    </w:p>
    <w:p w:rsidR="007C5A70" w:rsidRDefault="00B479AF">
      <w:pPr>
        <w:spacing w:line="360" w:lineRule="auto"/>
        <w:ind w:firstLineChars="150" w:firstLine="420"/>
        <w:rPr>
          <w:rStyle w:val="NormalCharacter"/>
          <w:rFonts w:ascii="仿宋" w:eastAsia="仿宋" w:hAnsi="仿宋" w:cs="Times New Roman"/>
          <w:color w:val="000000"/>
          <w:sz w:val="28"/>
          <w:szCs w:val="28"/>
        </w:rPr>
      </w:pPr>
      <w:r>
        <w:rPr>
          <w:rStyle w:val="NormalCharacter"/>
          <w:rFonts w:ascii="仿宋" w:eastAsia="仿宋" w:hAnsi="仿宋" w:cs="Times New Roman" w:hint="eastAsia"/>
          <w:color w:val="000000"/>
          <w:sz w:val="28"/>
          <w:szCs w:val="28"/>
        </w:rPr>
        <w:t>申请人：</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（盖单位行政公章）</w:t>
      </w:r>
    </w:p>
    <w:p w:rsidR="007C5A70" w:rsidRDefault="00B479AF">
      <w:pPr>
        <w:spacing w:line="360" w:lineRule="auto"/>
        <w:ind w:firstLineChars="150" w:firstLine="420"/>
        <w:rPr>
          <w:rStyle w:val="NormalCharacter"/>
          <w:rFonts w:ascii="仿宋" w:eastAsia="仿宋" w:hAnsi="仿宋" w:cs="Times New Roman"/>
          <w:color w:val="000000"/>
          <w:sz w:val="28"/>
          <w:szCs w:val="28"/>
          <w:u w:val="single" w:color="000000"/>
        </w:rPr>
      </w:pPr>
      <w:r>
        <w:rPr>
          <w:rStyle w:val="NormalCharacter"/>
          <w:rFonts w:ascii="仿宋" w:eastAsia="仿宋" w:hAnsi="仿宋" w:cs="Times New Roman" w:hint="eastAsia"/>
          <w:color w:val="000000"/>
          <w:sz w:val="28"/>
          <w:szCs w:val="28"/>
        </w:rPr>
        <w:t>授权代表：</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（签字）</w:t>
      </w:r>
    </w:p>
    <w:p w:rsidR="007C5A70" w:rsidRDefault="00B479AF">
      <w:pPr>
        <w:spacing w:line="360" w:lineRule="auto"/>
        <w:ind w:firstLineChars="150" w:firstLine="420"/>
        <w:rPr>
          <w:rStyle w:val="NormalCharacter"/>
          <w:rFonts w:ascii="仿宋" w:eastAsia="仿宋" w:hAnsi="仿宋" w:cs="Times New Roman"/>
          <w:color w:val="000000"/>
          <w:sz w:val="28"/>
          <w:szCs w:val="28"/>
          <w:u w:val="single" w:color="000000"/>
        </w:rPr>
      </w:pPr>
      <w:r>
        <w:rPr>
          <w:rStyle w:val="NormalCharacter"/>
          <w:rFonts w:ascii="仿宋" w:eastAsia="仿宋" w:hAnsi="仿宋" w:cs="Times New Roman" w:hint="eastAsia"/>
          <w:color w:val="000000"/>
          <w:sz w:val="28"/>
          <w:szCs w:val="28"/>
        </w:rPr>
        <w:t>日期：</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年</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月</w:t>
      </w:r>
      <w:r>
        <w:rPr>
          <w:rStyle w:val="NormalCharacter"/>
          <w:rFonts w:ascii="仿宋" w:eastAsia="仿宋" w:hAnsi="仿宋" w:cs="Times New Roman" w:hint="eastAsia"/>
          <w:color w:val="000000"/>
          <w:sz w:val="28"/>
          <w:szCs w:val="28"/>
          <w:u w:val="single" w:color="000000"/>
        </w:rPr>
        <w:t xml:space="preserve">    </w:t>
      </w:r>
      <w:r>
        <w:rPr>
          <w:rStyle w:val="NormalCharacter"/>
          <w:rFonts w:ascii="仿宋" w:eastAsia="仿宋" w:hAnsi="仿宋" w:cs="Times New Roman" w:hint="eastAsia"/>
          <w:color w:val="000000"/>
          <w:sz w:val="28"/>
          <w:szCs w:val="28"/>
        </w:rPr>
        <w:t>日</w:t>
      </w:r>
    </w:p>
    <w:p w:rsidR="007C5A70" w:rsidRDefault="007C5A70">
      <w:pPr>
        <w:spacing w:line="360" w:lineRule="auto"/>
        <w:jc w:val="center"/>
        <w:rPr>
          <w:rStyle w:val="NormalCharacter"/>
          <w:rFonts w:ascii="仿宋" w:eastAsia="仿宋" w:hAnsi="仿宋" w:cs="Times New Roman"/>
          <w:color w:val="000000"/>
          <w:sz w:val="28"/>
          <w:szCs w:val="28"/>
        </w:rPr>
      </w:pPr>
      <w:r w:rsidRPr="007C5A70">
        <w:rPr>
          <w:rFonts w:ascii="仿宋" w:eastAsia="仿宋" w:hAnsi="仿宋"/>
        </w:rPr>
        <w:pict>
          <v:shapetype id="_x0000_t202" coordsize="21600,21600" o:spt="202" path="m,l,21600r21600,l21600,xe">
            <v:stroke joinstyle="miter"/>
            <v:path gradientshapeok="t" o:connecttype="rect"/>
          </v:shapetype>
          <v:shape id="_x0000_s1026" type="#_x0000_t202" style="position:absolute;left:0;text-align:left;margin-left:6.75pt;margin-top:23.1pt;width:363.5pt;height:173.15pt;z-index:251659264" wrapcoords="-45 -94 -45 21506 21645 21506 21645 -94 -45 -94" o:gfxdata="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H7VOzXAAAACQEA&#10;AA8AAAAAAAAAAQAgAAAAIgAAAGRycy9kb3ducmV2LnhtbFBLAQIUABQAAAAIAIdO4kBFwcuKVAIA&#10;AK4EAAAOAAAAAAAAAAEAIAAAACYBAABkcnMvZTJvRG9jLnhtbFBLBQYAAAAABgAGAFkBAADsBQAA&#10;AAA=&#10;">
            <v:stroke dashstyle="dash"/>
            <v:textbox>
              <w:txbxContent>
                <w:p w:rsidR="007C5A70" w:rsidRDefault="00B479AF">
                  <w:pPr>
                    <w:rPr>
                      <w:rStyle w:val="NormalCharacter"/>
                      <w:rFonts w:cs="Times New Roman"/>
                    </w:rPr>
                  </w:pPr>
                  <w:r>
                    <w:rPr>
                      <w:rStyle w:val="NormalCharacter"/>
                      <w:rFonts w:cs="Times New Roman" w:hint="eastAsia"/>
                    </w:rPr>
                    <w:t>附：授权代表身份证复印件</w:t>
                  </w:r>
                </w:p>
                <w:p w:rsidR="007C5A70" w:rsidRDefault="007C5A70">
                  <w:pPr>
                    <w:rPr>
                      <w:rStyle w:val="NormalCharacter"/>
                      <w:rFonts w:cs="Times New Roman"/>
                    </w:rPr>
                  </w:pPr>
                </w:p>
              </w:txbxContent>
            </v:textbox>
            <w10:wrap type="through"/>
          </v:shape>
        </w:pict>
      </w:r>
      <w:r w:rsidR="00B479AF">
        <w:rPr>
          <w:rStyle w:val="NormalCharacter"/>
          <w:rFonts w:ascii="仿宋" w:eastAsia="仿宋" w:hAnsi="仿宋" w:cs="Times New Roman" w:hint="eastAsia"/>
          <w:color w:val="000000"/>
          <w:sz w:val="28"/>
          <w:szCs w:val="28"/>
        </w:rPr>
        <w:br/>
      </w:r>
    </w:p>
    <w:p w:rsidR="007C5A70" w:rsidRDefault="007C5A70">
      <w:pPr>
        <w:spacing w:line="360" w:lineRule="auto"/>
        <w:jc w:val="left"/>
        <w:rPr>
          <w:rStyle w:val="NormalCharacter"/>
          <w:rFonts w:ascii="仿宋" w:eastAsia="仿宋" w:hAnsi="仿宋" w:cs="Times New Roman"/>
          <w:b/>
          <w:sz w:val="28"/>
          <w:szCs w:val="28"/>
        </w:rPr>
        <w:sectPr w:rsidR="007C5A70">
          <w:pgSz w:w="11906" w:h="16838"/>
          <w:pgMar w:top="1701" w:right="1134" w:bottom="1134" w:left="1701" w:header="851" w:footer="851" w:gutter="0"/>
          <w:cols w:space="720"/>
          <w:docGrid w:type="linesAndChars" w:linePitch="312"/>
        </w:sectPr>
      </w:pPr>
    </w:p>
    <w:p w:rsidR="007C5A70" w:rsidRDefault="00B479AF">
      <w:pPr>
        <w:spacing w:line="360" w:lineRule="auto"/>
        <w:jc w:val="center"/>
        <w:outlineLvl w:val="1"/>
        <w:rPr>
          <w:rStyle w:val="NormalCharacter"/>
          <w:rFonts w:ascii="仿宋" w:eastAsia="仿宋" w:hAnsi="仿宋" w:cs="Times New Roman"/>
          <w:b/>
          <w:sz w:val="28"/>
          <w:szCs w:val="28"/>
        </w:rPr>
      </w:pPr>
      <w:r>
        <w:rPr>
          <w:rStyle w:val="NormalCharacter"/>
          <w:rFonts w:ascii="仿宋" w:eastAsia="仿宋" w:hAnsi="仿宋" w:cs="Times New Roman" w:hint="eastAsia"/>
          <w:b/>
          <w:sz w:val="28"/>
          <w:szCs w:val="28"/>
        </w:rPr>
        <w:lastRenderedPageBreak/>
        <w:t>三、声</w:t>
      </w:r>
      <w:r>
        <w:rPr>
          <w:rStyle w:val="NormalCharacter"/>
          <w:rFonts w:ascii="仿宋" w:eastAsia="仿宋" w:hAnsi="仿宋" w:cs="Times New Roman" w:hint="eastAsia"/>
          <w:b/>
          <w:sz w:val="28"/>
          <w:szCs w:val="28"/>
        </w:rPr>
        <w:t xml:space="preserve">    </w:t>
      </w:r>
      <w:r>
        <w:rPr>
          <w:rStyle w:val="NormalCharacter"/>
          <w:rFonts w:ascii="仿宋" w:eastAsia="仿宋" w:hAnsi="仿宋" w:cs="Times New Roman" w:hint="eastAsia"/>
          <w:b/>
          <w:sz w:val="28"/>
          <w:szCs w:val="28"/>
        </w:rPr>
        <w:t>明</w:t>
      </w:r>
    </w:p>
    <w:p w:rsidR="007C5A70" w:rsidRDefault="007C5A70">
      <w:pPr>
        <w:spacing w:line="360" w:lineRule="auto"/>
        <w:rPr>
          <w:rStyle w:val="NormalCharacter"/>
          <w:rFonts w:ascii="仿宋" w:eastAsia="仿宋" w:hAnsi="仿宋" w:cs="Times New Roman"/>
          <w:color w:val="000000"/>
          <w:sz w:val="28"/>
          <w:szCs w:val="28"/>
        </w:rPr>
      </w:pPr>
    </w:p>
    <w:p w:rsidR="007C5A70" w:rsidRDefault="00B479AF">
      <w:pPr>
        <w:spacing w:line="360" w:lineRule="auto"/>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致：四川省生态环境监测总站</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本采购申请人</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（申请人全称）现参加四川省生态环境监测总站</w:t>
      </w:r>
      <w:r>
        <w:rPr>
          <w:rStyle w:val="NormalCharacter"/>
          <w:rFonts w:ascii="仿宋" w:eastAsia="仿宋" w:hAnsi="仿宋" w:cs="Times New Roman" w:hint="eastAsia"/>
          <w:color w:val="000000"/>
          <w:sz w:val="32"/>
          <w:szCs w:val="32"/>
          <w:u w:val="single"/>
        </w:rPr>
        <w:t>“</w:t>
      </w:r>
      <w:r>
        <w:rPr>
          <w:rStyle w:val="NormalCharacter"/>
          <w:rFonts w:ascii="仿宋" w:eastAsia="仿宋" w:hAnsi="仿宋" w:cs="Times New Roman" w:hint="eastAsia"/>
          <w:sz w:val="28"/>
          <w:szCs w:val="28"/>
          <w:u w:val="single" w:color="000000"/>
        </w:rPr>
        <w:t>四川省思蒙河、釜溪河流域第一批污染物同位素溯源测试化验服务项目</w:t>
      </w:r>
      <w:r>
        <w:rPr>
          <w:rStyle w:val="NormalCharacter"/>
          <w:rFonts w:ascii="仿宋" w:eastAsia="仿宋" w:hAnsi="仿宋" w:cs="Times New Roman" w:hint="eastAsia"/>
          <w:color w:val="000000"/>
          <w:sz w:val="32"/>
          <w:szCs w:val="32"/>
          <w:u w:val="single"/>
        </w:rPr>
        <w:t>”</w:t>
      </w:r>
      <w:r>
        <w:rPr>
          <w:rStyle w:val="NormalCharacter"/>
          <w:rFonts w:ascii="仿宋" w:eastAsia="仿宋" w:hAnsi="仿宋" w:cs="Times New Roman" w:hint="eastAsia"/>
          <w:color w:val="000000"/>
          <w:sz w:val="32"/>
          <w:szCs w:val="32"/>
        </w:rPr>
        <w:t>采购活动，本采购申请人特此声明：不管过去、现在、还是将来，我方如果中选，我方将为四川省生态环境监测总站提供合乎国家相关法规、标准、规范规定及经双方协议订立合同的服务。</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如违反以上声明，我方愿承担一切法律责任。</w:t>
      </w:r>
    </w:p>
    <w:p w:rsidR="007C5A70" w:rsidRDefault="007C5A70">
      <w:pPr>
        <w:spacing w:line="360" w:lineRule="auto"/>
        <w:rPr>
          <w:rStyle w:val="NormalCharacter"/>
          <w:rFonts w:ascii="仿宋" w:eastAsia="仿宋" w:hAnsi="仿宋" w:cs="Times New Roman"/>
          <w:color w:val="000000"/>
          <w:sz w:val="32"/>
          <w:szCs w:val="32"/>
        </w:rPr>
      </w:pP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w:t>
      </w:r>
      <w:r>
        <w:rPr>
          <w:rStyle w:val="NormalCharacter"/>
          <w:rFonts w:ascii="仿宋" w:eastAsia="仿宋" w:hAnsi="仿宋" w:cs="Times New Roman" w:hint="eastAsia"/>
          <w:color w:val="000000"/>
          <w:sz w:val="32"/>
          <w:szCs w:val="32"/>
        </w:rPr>
        <w:t>________________________(</w:t>
      </w:r>
      <w:r>
        <w:rPr>
          <w:rStyle w:val="NormalCharacter"/>
          <w:rFonts w:ascii="仿宋" w:eastAsia="仿宋" w:hAnsi="仿宋" w:cs="Times New Roman" w:hint="eastAsia"/>
          <w:color w:val="000000"/>
          <w:sz w:val="32"/>
          <w:szCs w:val="32"/>
        </w:rPr>
        <w:t>签字</w:t>
      </w:r>
      <w:r>
        <w:rPr>
          <w:rStyle w:val="NormalCharacter"/>
          <w:rFonts w:ascii="仿宋" w:eastAsia="仿宋" w:hAnsi="仿宋" w:cs="Times New Roman" w:hint="eastAsia"/>
          <w:color w:val="000000"/>
          <w:sz w:val="32"/>
          <w:szCs w:val="32"/>
        </w:rPr>
        <w:t>)</w:t>
      </w:r>
    </w:p>
    <w:p w:rsidR="007C5A70" w:rsidRDefault="007C5A70">
      <w:pPr>
        <w:spacing w:line="360" w:lineRule="auto"/>
        <w:ind w:firstLineChars="200" w:firstLine="640"/>
        <w:rPr>
          <w:rStyle w:val="NormalCharacter"/>
          <w:rFonts w:ascii="仿宋" w:eastAsia="仿宋" w:hAnsi="仿宋" w:cs="Times New Roman"/>
          <w:color w:val="000000"/>
          <w:sz w:val="32"/>
          <w:szCs w:val="32"/>
        </w:rPr>
      </w:pP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采购申请人单位：</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color w:val="000000"/>
          <w:sz w:val="32"/>
          <w:szCs w:val="32"/>
          <w:u w:val="single" w:color="000000"/>
        </w:rPr>
        <w:t xml:space="preserve">      </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w:t>
      </w:r>
      <w:r>
        <w:rPr>
          <w:rStyle w:val="NormalCharacter"/>
          <w:rFonts w:ascii="仿宋" w:eastAsia="仿宋" w:hAnsi="仿宋" w:cs="Times New Roman" w:hint="eastAsia"/>
          <w:color w:val="000000"/>
          <w:sz w:val="32"/>
          <w:szCs w:val="32"/>
        </w:rPr>
        <w:t>盖单位行政公章</w:t>
      </w:r>
      <w:r>
        <w:rPr>
          <w:rStyle w:val="NormalCharacter"/>
          <w:rFonts w:ascii="仿宋" w:eastAsia="仿宋" w:hAnsi="仿宋" w:cs="Times New Roman" w:hint="eastAsia"/>
          <w:color w:val="000000"/>
          <w:sz w:val="32"/>
          <w:szCs w:val="32"/>
        </w:rPr>
        <w:t>)</w:t>
      </w:r>
    </w:p>
    <w:p w:rsidR="007C5A70" w:rsidRDefault="007C5A70">
      <w:pPr>
        <w:spacing w:line="360" w:lineRule="auto"/>
        <w:rPr>
          <w:rStyle w:val="NormalCharacter"/>
          <w:rFonts w:ascii="仿宋" w:eastAsia="仿宋" w:hAnsi="仿宋" w:cs="Times New Roman"/>
          <w:color w:val="000000"/>
          <w:sz w:val="32"/>
          <w:szCs w:val="32"/>
        </w:rPr>
      </w:pPr>
    </w:p>
    <w:p w:rsidR="007C5A70" w:rsidRDefault="00B479AF">
      <w:pPr>
        <w:spacing w:line="360" w:lineRule="auto"/>
        <w:ind w:right="600" w:firstLineChars="1400" w:firstLine="448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年</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月</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日</w:t>
      </w:r>
    </w:p>
    <w:p w:rsidR="007C5A70" w:rsidRDefault="007C5A70">
      <w:pPr>
        <w:spacing w:line="360" w:lineRule="auto"/>
        <w:jc w:val="right"/>
        <w:rPr>
          <w:rStyle w:val="NormalCharacter"/>
          <w:rFonts w:ascii="仿宋" w:eastAsia="仿宋" w:hAnsi="仿宋" w:cs="Times New Roman"/>
          <w:color w:val="000000"/>
          <w:sz w:val="32"/>
          <w:szCs w:val="32"/>
        </w:rPr>
      </w:pPr>
    </w:p>
    <w:p w:rsidR="007C5A70" w:rsidRDefault="007C5A70">
      <w:pPr>
        <w:spacing w:line="360" w:lineRule="auto"/>
        <w:rPr>
          <w:rStyle w:val="NormalCharacter"/>
          <w:rFonts w:ascii="仿宋" w:eastAsia="仿宋" w:hAnsi="仿宋" w:cs="Times New Roman"/>
          <w:color w:val="000000"/>
          <w:sz w:val="28"/>
          <w:szCs w:val="28"/>
        </w:rPr>
      </w:pPr>
    </w:p>
    <w:p w:rsidR="007C5A70" w:rsidRDefault="007C5A70">
      <w:pPr>
        <w:spacing w:line="360" w:lineRule="auto"/>
        <w:rPr>
          <w:rStyle w:val="NormalCharacter"/>
          <w:rFonts w:ascii="仿宋" w:eastAsia="仿宋" w:hAnsi="仿宋" w:cs="Times New Roman"/>
          <w:color w:val="000000"/>
          <w:sz w:val="28"/>
          <w:szCs w:val="28"/>
        </w:rPr>
      </w:pPr>
    </w:p>
    <w:p w:rsidR="007C5A70" w:rsidRDefault="007C5A70">
      <w:pPr>
        <w:spacing w:line="360" w:lineRule="auto"/>
        <w:jc w:val="center"/>
        <w:rPr>
          <w:rStyle w:val="NormalCharacter"/>
          <w:rFonts w:ascii="仿宋" w:eastAsia="仿宋" w:hAnsi="仿宋" w:cs="Times New Roman"/>
          <w:b/>
          <w:color w:val="000000"/>
          <w:sz w:val="28"/>
          <w:szCs w:val="28"/>
        </w:rPr>
      </w:pPr>
    </w:p>
    <w:p w:rsidR="007C5A70" w:rsidRDefault="007C5A70">
      <w:pPr>
        <w:spacing w:line="360" w:lineRule="auto"/>
        <w:jc w:val="left"/>
        <w:rPr>
          <w:rStyle w:val="NormalCharacter"/>
          <w:rFonts w:ascii="仿宋" w:eastAsia="仿宋" w:hAnsi="仿宋" w:cs="Times New Roman"/>
          <w:b/>
          <w:sz w:val="28"/>
          <w:szCs w:val="28"/>
        </w:rPr>
        <w:sectPr w:rsidR="007C5A70">
          <w:pgSz w:w="11906" w:h="16838"/>
          <w:pgMar w:top="1701" w:right="1134" w:bottom="1134" w:left="1701" w:header="851" w:footer="851" w:gutter="0"/>
          <w:cols w:space="720"/>
          <w:docGrid w:type="linesAndChars" w:linePitch="312"/>
        </w:sectPr>
      </w:pPr>
    </w:p>
    <w:p w:rsidR="007C5A70" w:rsidRDefault="00B479AF">
      <w:pPr>
        <w:spacing w:line="360" w:lineRule="auto"/>
        <w:jc w:val="center"/>
        <w:outlineLvl w:val="1"/>
        <w:rPr>
          <w:rStyle w:val="NormalCharacter"/>
          <w:rFonts w:ascii="仿宋" w:eastAsia="仿宋" w:hAnsi="仿宋" w:cs="Times New Roman"/>
          <w:b/>
          <w:sz w:val="28"/>
          <w:szCs w:val="28"/>
        </w:rPr>
      </w:pPr>
      <w:r>
        <w:rPr>
          <w:rStyle w:val="NormalCharacter"/>
          <w:rFonts w:ascii="仿宋" w:eastAsia="仿宋" w:hAnsi="仿宋" w:cs="Times New Roman" w:hint="eastAsia"/>
          <w:b/>
          <w:sz w:val="28"/>
          <w:szCs w:val="28"/>
        </w:rPr>
        <w:lastRenderedPageBreak/>
        <w:t>四、承</w:t>
      </w:r>
      <w:r>
        <w:rPr>
          <w:rStyle w:val="NormalCharacter"/>
          <w:rFonts w:ascii="仿宋" w:eastAsia="仿宋" w:hAnsi="仿宋" w:cs="Times New Roman" w:hint="eastAsia"/>
          <w:b/>
          <w:sz w:val="28"/>
          <w:szCs w:val="28"/>
        </w:rPr>
        <w:t xml:space="preserve"> </w:t>
      </w:r>
      <w:r>
        <w:rPr>
          <w:rStyle w:val="NormalCharacter"/>
          <w:rFonts w:ascii="仿宋" w:eastAsia="仿宋" w:hAnsi="仿宋" w:cs="Times New Roman" w:hint="eastAsia"/>
          <w:b/>
          <w:sz w:val="28"/>
          <w:szCs w:val="28"/>
        </w:rPr>
        <w:t>诺</w:t>
      </w:r>
      <w:r>
        <w:rPr>
          <w:rStyle w:val="NormalCharacter"/>
          <w:rFonts w:ascii="仿宋" w:eastAsia="仿宋" w:hAnsi="仿宋" w:cs="Times New Roman" w:hint="eastAsia"/>
          <w:b/>
          <w:sz w:val="28"/>
          <w:szCs w:val="28"/>
        </w:rPr>
        <w:t xml:space="preserve"> </w:t>
      </w:r>
      <w:r>
        <w:rPr>
          <w:rStyle w:val="NormalCharacter"/>
          <w:rFonts w:ascii="仿宋" w:eastAsia="仿宋" w:hAnsi="仿宋" w:cs="Times New Roman" w:hint="eastAsia"/>
          <w:b/>
          <w:sz w:val="28"/>
          <w:szCs w:val="28"/>
        </w:rPr>
        <w:t>书</w:t>
      </w:r>
    </w:p>
    <w:p w:rsidR="007C5A70" w:rsidRDefault="007C5A70">
      <w:pPr>
        <w:spacing w:line="360" w:lineRule="auto"/>
        <w:rPr>
          <w:rStyle w:val="NormalCharacter"/>
          <w:rFonts w:ascii="仿宋" w:eastAsia="仿宋" w:hAnsi="仿宋" w:cs="Times New Roman"/>
          <w:color w:val="000000"/>
          <w:sz w:val="28"/>
          <w:szCs w:val="28"/>
        </w:rPr>
      </w:pPr>
    </w:p>
    <w:p w:rsidR="007C5A70" w:rsidRDefault="00B479AF">
      <w:pPr>
        <w:spacing w:line="360" w:lineRule="auto"/>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致：</w:t>
      </w:r>
      <w:r>
        <w:rPr>
          <w:rStyle w:val="NormalCharacter"/>
          <w:rFonts w:ascii="仿宋" w:eastAsia="仿宋" w:hAnsi="仿宋" w:cs="Times New Roman" w:hint="eastAsia"/>
          <w:color w:val="000000"/>
          <w:sz w:val="32"/>
          <w:szCs w:val="32"/>
          <w:u w:val="single" w:color="000000"/>
        </w:rPr>
        <w:t>四川省生态环境监测总站</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我方以诚实、守信的态度参加贵方的采购活动并郑重承诺，在参选过程中，不会发生因我方原因造成的违背下列承诺之一的行为或出现其它严重损害贵方利益的行为。如有发生，我方自愿放弃采购申请，且自我方行为被贵方认定之日起两年内，贵方有权不接受我方在贵方周期性采购或其它项目中的采购申请，两年后如我方不能有效证明信誉的改善，贵方仍有权拒绝我方的采购申请。</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1</w:t>
      </w:r>
      <w:r>
        <w:rPr>
          <w:rStyle w:val="NormalCharacter"/>
          <w:rFonts w:ascii="仿宋" w:eastAsia="仿宋" w:hAnsi="仿宋" w:cs="Times New Roman" w:hint="eastAsia"/>
          <w:color w:val="000000"/>
          <w:sz w:val="32"/>
          <w:szCs w:val="32"/>
        </w:rPr>
        <w:t>、我方承诺不发生弄虚作假骗取中选、中选后非贵方原因放弃中选的行为。如在中选后发现我方申请资料不符合采购要求或资料载明条件发生变化而不符合采购要求，贵方有权取消我方中选人资</w:t>
      </w:r>
      <w:r>
        <w:rPr>
          <w:rStyle w:val="NormalCharacter"/>
          <w:rFonts w:ascii="仿宋" w:eastAsia="仿宋" w:hAnsi="仿宋" w:cs="Times New Roman" w:hint="eastAsia"/>
          <w:color w:val="000000"/>
          <w:sz w:val="32"/>
          <w:szCs w:val="32"/>
        </w:rPr>
        <w:t>格，另选中选人。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2</w:t>
      </w:r>
      <w:r>
        <w:rPr>
          <w:rStyle w:val="NormalCharacter"/>
          <w:rFonts w:ascii="仿宋" w:eastAsia="仿宋" w:hAnsi="仿宋" w:cs="Times New Roman" w:hint="eastAsia"/>
          <w:color w:val="000000"/>
          <w:sz w:val="32"/>
          <w:szCs w:val="32"/>
        </w:rPr>
        <w:t>、我方承诺不发生任何串通与项目有关的单位而损害贵方或国家利益的行为。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3</w:t>
      </w:r>
      <w:r>
        <w:rPr>
          <w:rStyle w:val="NormalCharacter"/>
          <w:rFonts w:ascii="仿宋" w:eastAsia="仿宋" w:hAnsi="仿宋" w:cs="Times New Roman" w:hint="eastAsia"/>
          <w:color w:val="000000"/>
          <w:sz w:val="32"/>
          <w:szCs w:val="32"/>
        </w:rPr>
        <w:t>、如我方中选，我方承诺：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1</w:t>
      </w:r>
      <w:r>
        <w:rPr>
          <w:rStyle w:val="NormalCharacter"/>
          <w:rFonts w:ascii="仿宋" w:eastAsia="仿宋" w:hAnsi="仿宋" w:cs="Times New Roman" w:hint="eastAsia"/>
          <w:color w:val="000000"/>
          <w:sz w:val="32"/>
          <w:szCs w:val="32"/>
        </w:rPr>
        <w:t>）在项目开展时，由本申请文件中的技术人员参加工作，且保证足够的技术力量投入、工作深度与力度、技术管理与复核、成果文件完整度、工作效能，并配合贵方过程控制的要求。</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2</w:t>
      </w:r>
      <w:r>
        <w:rPr>
          <w:rStyle w:val="NormalCharacter"/>
          <w:rFonts w:ascii="仿宋" w:eastAsia="仿宋" w:hAnsi="仿宋" w:cs="Times New Roman" w:hint="eastAsia"/>
          <w:color w:val="000000"/>
          <w:sz w:val="32"/>
          <w:szCs w:val="32"/>
        </w:rPr>
        <w:t>）在项目开展时，满足贵方的作业期要求，不发生因我方原因延误作业期的行为。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lastRenderedPageBreak/>
        <w:t>3</w:t>
      </w:r>
      <w:r>
        <w:rPr>
          <w:rStyle w:val="NormalCharacter"/>
          <w:rFonts w:ascii="仿宋" w:eastAsia="仿宋" w:hAnsi="仿宋" w:cs="Times New Roman" w:hint="eastAsia"/>
          <w:color w:val="000000"/>
          <w:sz w:val="32"/>
          <w:szCs w:val="32"/>
        </w:rPr>
        <w:t>）不发生出具虚假成果或报告的行为。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4</w:t>
      </w:r>
      <w:r>
        <w:rPr>
          <w:rStyle w:val="NormalCharacter"/>
          <w:rFonts w:ascii="仿宋" w:eastAsia="仿宋" w:hAnsi="仿宋" w:cs="Times New Roman" w:hint="eastAsia"/>
          <w:color w:val="000000"/>
          <w:sz w:val="32"/>
          <w:szCs w:val="32"/>
        </w:rPr>
        <w:t>）不发生因我方原因造成项目开展出现重大失误的行为。</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5</w:t>
      </w:r>
      <w:r>
        <w:rPr>
          <w:rStyle w:val="NormalCharacter"/>
          <w:rFonts w:ascii="仿宋" w:eastAsia="仿宋" w:hAnsi="仿宋" w:cs="Times New Roman" w:hint="eastAsia"/>
          <w:color w:val="000000"/>
          <w:sz w:val="32"/>
          <w:szCs w:val="32"/>
        </w:rPr>
        <w:t>）将接受贵方对项目团队的考核管理办法及其他管理规定。</w:t>
      </w:r>
    </w:p>
    <w:p w:rsidR="007C5A70" w:rsidRDefault="00B479AF">
      <w:pPr>
        <w:spacing w:line="360" w:lineRule="auto"/>
        <w:ind w:firstLineChars="200" w:firstLine="64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4</w:t>
      </w:r>
      <w:r>
        <w:rPr>
          <w:rStyle w:val="NormalCharacter"/>
          <w:rFonts w:ascii="仿宋" w:eastAsia="仿宋" w:hAnsi="仿宋" w:cs="Times New Roman" w:hint="eastAsia"/>
          <w:color w:val="000000"/>
          <w:sz w:val="32"/>
          <w:szCs w:val="32"/>
        </w:rPr>
        <w:t>、采</w:t>
      </w:r>
      <w:r>
        <w:rPr>
          <w:rStyle w:val="NormalCharacter"/>
          <w:rFonts w:ascii="仿宋" w:eastAsia="仿宋" w:hAnsi="仿宋" w:cs="Times New Roman" w:hint="eastAsia"/>
          <w:color w:val="000000"/>
          <w:sz w:val="32"/>
          <w:szCs w:val="32"/>
        </w:rPr>
        <w:t>购文件、申请文件中的实质性条款也属我方承诺的内容。</w:t>
      </w:r>
    </w:p>
    <w:p w:rsidR="007C5A70" w:rsidRDefault="00B479AF">
      <w:pPr>
        <w:spacing w:line="360" w:lineRule="auto"/>
        <w:ind w:firstLineChars="100" w:firstLine="32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 xml:space="preserve"> </w:t>
      </w:r>
    </w:p>
    <w:p w:rsidR="007C5A70" w:rsidRDefault="00B479AF">
      <w:pPr>
        <w:spacing w:line="360" w:lineRule="auto"/>
        <w:ind w:firstLineChars="100" w:firstLine="32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w:t>
      </w:r>
      <w:r>
        <w:rPr>
          <w:rStyle w:val="NormalCharacter"/>
          <w:rFonts w:ascii="仿宋" w:eastAsia="仿宋" w:hAnsi="仿宋" w:cs="Times New Roman" w:hint="eastAsia"/>
          <w:color w:val="000000"/>
          <w:sz w:val="32"/>
          <w:szCs w:val="32"/>
        </w:rPr>
        <w:t>__________________________(</w:t>
      </w:r>
      <w:r>
        <w:rPr>
          <w:rStyle w:val="NormalCharacter"/>
          <w:rFonts w:ascii="仿宋" w:eastAsia="仿宋" w:hAnsi="仿宋" w:cs="Times New Roman" w:hint="eastAsia"/>
          <w:color w:val="000000"/>
          <w:sz w:val="32"/>
          <w:szCs w:val="32"/>
        </w:rPr>
        <w:t>签字</w:t>
      </w:r>
      <w:r>
        <w:rPr>
          <w:rStyle w:val="NormalCharacter"/>
          <w:rFonts w:ascii="仿宋" w:eastAsia="仿宋" w:hAnsi="仿宋" w:cs="Times New Roman" w:hint="eastAsia"/>
          <w:color w:val="000000"/>
          <w:sz w:val="32"/>
          <w:szCs w:val="32"/>
        </w:rPr>
        <w:t>)</w:t>
      </w:r>
    </w:p>
    <w:p w:rsidR="007C5A70" w:rsidRDefault="007C5A70">
      <w:pPr>
        <w:spacing w:line="360" w:lineRule="auto"/>
        <w:rPr>
          <w:rStyle w:val="NormalCharacter"/>
          <w:rFonts w:ascii="仿宋" w:eastAsia="仿宋" w:hAnsi="仿宋" w:cs="Times New Roman"/>
          <w:color w:val="000000"/>
          <w:sz w:val="32"/>
          <w:szCs w:val="32"/>
        </w:rPr>
      </w:pPr>
    </w:p>
    <w:p w:rsidR="007C5A70" w:rsidRDefault="00B479AF">
      <w:pPr>
        <w:spacing w:line="360" w:lineRule="auto"/>
        <w:ind w:firstLineChars="100" w:firstLine="32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采购申请人单位：</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color w:val="000000"/>
          <w:sz w:val="32"/>
          <w:szCs w:val="32"/>
          <w:u w:val="single" w:color="000000"/>
        </w:rPr>
        <w:t xml:space="preserve">    </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（盖单位行政公章）</w:t>
      </w:r>
    </w:p>
    <w:p w:rsidR="007C5A70" w:rsidRDefault="007C5A70">
      <w:pPr>
        <w:spacing w:line="360" w:lineRule="auto"/>
        <w:rPr>
          <w:rStyle w:val="NormalCharacter"/>
          <w:rFonts w:ascii="仿宋" w:eastAsia="仿宋" w:hAnsi="仿宋" w:cs="Times New Roman"/>
          <w:color w:val="000000"/>
          <w:sz w:val="32"/>
          <w:szCs w:val="32"/>
        </w:rPr>
      </w:pPr>
    </w:p>
    <w:p w:rsidR="007C5A70" w:rsidRDefault="00B479AF">
      <w:pPr>
        <w:spacing w:line="360" w:lineRule="auto"/>
        <w:ind w:right="600" w:firstLineChars="1400" w:firstLine="448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年</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月</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日</w:t>
      </w:r>
    </w:p>
    <w:p w:rsidR="007C5A70" w:rsidRDefault="007C5A70">
      <w:pPr>
        <w:spacing w:line="360" w:lineRule="auto"/>
        <w:jc w:val="center"/>
        <w:rPr>
          <w:rStyle w:val="NormalCharacter"/>
          <w:rFonts w:ascii="仿宋" w:eastAsia="仿宋" w:hAnsi="仿宋" w:cs="Times New Roman"/>
        </w:rPr>
      </w:pPr>
    </w:p>
    <w:p w:rsidR="007C5A70" w:rsidRDefault="007C5A70">
      <w:pPr>
        <w:spacing w:line="360" w:lineRule="auto"/>
        <w:jc w:val="left"/>
        <w:rPr>
          <w:rStyle w:val="NormalCharacter"/>
          <w:rFonts w:ascii="仿宋" w:eastAsia="仿宋" w:hAnsi="仿宋" w:cs="Times New Roman"/>
          <w:b/>
          <w:color w:val="000000"/>
          <w:kern w:val="0"/>
          <w:sz w:val="28"/>
          <w:szCs w:val="28"/>
          <w:lang w:val="zh-CN"/>
        </w:rPr>
        <w:sectPr w:rsidR="007C5A70">
          <w:pgSz w:w="11906" w:h="16838"/>
          <w:pgMar w:top="1701" w:right="1134" w:bottom="1134" w:left="1701" w:header="851" w:footer="851" w:gutter="0"/>
          <w:cols w:space="720"/>
          <w:docGrid w:type="linesAndChars" w:linePitch="312"/>
        </w:sectPr>
      </w:pPr>
    </w:p>
    <w:p w:rsidR="007C5A70" w:rsidRDefault="00B479AF">
      <w:pPr>
        <w:pStyle w:val="UserStyle13"/>
        <w:spacing w:line="360" w:lineRule="auto"/>
        <w:jc w:val="center"/>
        <w:outlineLvl w:val="1"/>
        <w:rPr>
          <w:rStyle w:val="NormalCharacter"/>
          <w:rFonts w:ascii="仿宋" w:eastAsia="仿宋" w:hAnsi="仿宋"/>
          <w:b/>
          <w:sz w:val="28"/>
          <w:szCs w:val="28"/>
        </w:rPr>
      </w:pPr>
      <w:r>
        <w:rPr>
          <w:rStyle w:val="NormalCharacter"/>
          <w:rFonts w:ascii="仿宋" w:eastAsia="仿宋" w:hAnsi="仿宋" w:hint="eastAsia"/>
          <w:b/>
          <w:sz w:val="28"/>
          <w:szCs w:val="28"/>
        </w:rPr>
        <w:lastRenderedPageBreak/>
        <w:t>五、方案报价表</w:t>
      </w:r>
    </w:p>
    <w:tbl>
      <w:tblPr>
        <w:tblW w:w="86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8"/>
        <w:gridCol w:w="3838"/>
        <w:gridCol w:w="1935"/>
        <w:gridCol w:w="1559"/>
      </w:tblGrid>
      <w:tr w:rsidR="007C5A70">
        <w:trPr>
          <w:trHeight w:val="56"/>
        </w:trPr>
        <w:tc>
          <w:tcPr>
            <w:tcW w:w="1278"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center"/>
              <w:rPr>
                <w:rStyle w:val="NormalCharacter"/>
                <w:rFonts w:ascii="仿宋" w:eastAsia="仿宋" w:hAnsi="仿宋" w:cs="Times New Roman"/>
                <w:bCs/>
                <w:color w:val="000000"/>
              </w:rPr>
            </w:pPr>
            <w:r>
              <w:rPr>
                <w:rStyle w:val="NormalCharacter"/>
                <w:rFonts w:ascii="仿宋" w:eastAsia="仿宋" w:hAnsi="仿宋" w:cs="Times New Roman" w:hint="eastAsia"/>
                <w:bCs/>
                <w:color w:val="000000"/>
              </w:rPr>
              <w:t>序号</w:t>
            </w:r>
          </w:p>
        </w:tc>
        <w:tc>
          <w:tcPr>
            <w:tcW w:w="3838"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center"/>
              <w:rPr>
                <w:rStyle w:val="NormalCharacter"/>
                <w:rFonts w:ascii="仿宋" w:eastAsia="仿宋" w:hAnsi="仿宋" w:cs="Times New Roman"/>
                <w:bCs/>
                <w:color w:val="000000"/>
              </w:rPr>
            </w:pPr>
            <w:r>
              <w:rPr>
                <w:rStyle w:val="NormalCharacter"/>
                <w:rFonts w:ascii="仿宋" w:eastAsia="仿宋" w:hAnsi="仿宋" w:cs="Times New Roman" w:hint="eastAsia"/>
                <w:bCs/>
                <w:color w:val="000000"/>
              </w:rPr>
              <w:t>项目名称</w:t>
            </w:r>
          </w:p>
        </w:tc>
        <w:tc>
          <w:tcPr>
            <w:tcW w:w="1935"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center"/>
              <w:rPr>
                <w:rStyle w:val="NormalCharacter"/>
                <w:rFonts w:ascii="仿宋" w:eastAsia="仿宋" w:hAnsi="仿宋" w:cs="Times New Roman"/>
                <w:bCs/>
                <w:color w:val="000000"/>
              </w:rPr>
            </w:pPr>
            <w:r>
              <w:rPr>
                <w:rStyle w:val="NormalCharacter"/>
                <w:rFonts w:ascii="仿宋" w:eastAsia="仿宋" w:hAnsi="仿宋" w:cs="Times New Roman" w:hint="eastAsia"/>
                <w:bCs/>
                <w:color w:val="000000"/>
              </w:rPr>
              <w:t>总价</w:t>
            </w:r>
            <w:r>
              <w:rPr>
                <w:rStyle w:val="NormalCharacter"/>
                <w:rFonts w:ascii="仿宋" w:eastAsia="仿宋" w:hAnsi="仿宋" w:cs="Times New Roman" w:hint="eastAsia"/>
                <w:bCs/>
                <w:color w:val="000000"/>
              </w:rPr>
              <w:t>(</w:t>
            </w:r>
            <w:r>
              <w:rPr>
                <w:rStyle w:val="NormalCharacter"/>
                <w:rFonts w:ascii="仿宋" w:eastAsia="仿宋" w:hAnsi="仿宋" w:cs="Times New Roman" w:hint="eastAsia"/>
                <w:bCs/>
                <w:color w:val="000000"/>
              </w:rPr>
              <w:t>万元</w:t>
            </w:r>
            <w:r>
              <w:rPr>
                <w:rStyle w:val="NormalCharacter"/>
                <w:rFonts w:ascii="仿宋" w:eastAsia="仿宋" w:hAnsi="仿宋" w:cs="Times New Roman" w:hint="eastAsia"/>
                <w:bCs/>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center"/>
              <w:rPr>
                <w:rStyle w:val="NormalCharacter"/>
                <w:rFonts w:ascii="仿宋" w:eastAsia="仿宋" w:hAnsi="仿宋" w:cs="Times New Roman"/>
                <w:bCs/>
                <w:color w:val="000000"/>
              </w:rPr>
            </w:pPr>
            <w:r>
              <w:rPr>
                <w:rStyle w:val="NormalCharacter"/>
                <w:rFonts w:ascii="仿宋" w:eastAsia="仿宋" w:hAnsi="仿宋" w:cs="Times New Roman" w:hint="eastAsia"/>
                <w:bCs/>
                <w:color w:val="000000"/>
              </w:rPr>
              <w:t>备注</w:t>
            </w:r>
          </w:p>
        </w:tc>
      </w:tr>
      <w:tr w:rsidR="007C5A70">
        <w:trPr>
          <w:trHeight w:val="205"/>
        </w:trPr>
        <w:tc>
          <w:tcPr>
            <w:tcW w:w="1278"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center"/>
              <w:rPr>
                <w:rStyle w:val="NormalCharacter"/>
                <w:rFonts w:ascii="仿宋" w:eastAsia="仿宋" w:hAnsi="仿宋" w:cs="Times New Roman"/>
                <w:bCs/>
                <w:color w:val="000000"/>
              </w:rPr>
            </w:pPr>
            <w:r>
              <w:rPr>
                <w:rStyle w:val="NormalCharacter"/>
                <w:rFonts w:ascii="仿宋" w:eastAsia="仿宋" w:hAnsi="仿宋" w:cs="Times New Roman" w:hint="eastAsia"/>
                <w:bCs/>
                <w:color w:val="000000"/>
              </w:rPr>
              <w:t>1</w:t>
            </w:r>
          </w:p>
        </w:tc>
        <w:tc>
          <w:tcPr>
            <w:tcW w:w="3838" w:type="dxa"/>
            <w:tcBorders>
              <w:top w:val="single" w:sz="4" w:space="0" w:color="000000"/>
              <w:left w:val="single" w:sz="4" w:space="0" w:color="000000"/>
              <w:bottom w:val="single" w:sz="4" w:space="0" w:color="000000"/>
              <w:right w:val="single" w:sz="4" w:space="0" w:color="000000"/>
            </w:tcBorders>
            <w:vAlign w:val="center"/>
          </w:tcPr>
          <w:p w:rsidR="007C5A70" w:rsidRDefault="00B479AF">
            <w:pPr>
              <w:spacing w:line="360" w:lineRule="auto"/>
              <w:jc w:val="left"/>
              <w:rPr>
                <w:rStyle w:val="NormalCharacter"/>
                <w:rFonts w:ascii="仿宋" w:eastAsia="仿宋" w:hAnsi="仿宋" w:cs="Times New Roman"/>
                <w:bCs/>
                <w:color w:val="000000"/>
              </w:rPr>
            </w:pPr>
            <w:r>
              <w:rPr>
                <w:rStyle w:val="NormalCharacter"/>
                <w:rFonts w:ascii="仿宋" w:eastAsia="仿宋" w:hAnsi="仿宋" w:cs="Times New Roman" w:hint="eastAsia"/>
                <w:sz w:val="28"/>
                <w:szCs w:val="28"/>
                <w:u w:val="single" w:color="000000"/>
              </w:rPr>
              <w:t>四川省思蒙河、釜溪河流域第一批污染物同位素溯源测试化验服务项目</w:t>
            </w:r>
          </w:p>
        </w:tc>
        <w:tc>
          <w:tcPr>
            <w:tcW w:w="1935" w:type="dxa"/>
            <w:tcBorders>
              <w:top w:val="single" w:sz="4" w:space="0" w:color="000000"/>
              <w:left w:val="single" w:sz="4" w:space="0" w:color="000000"/>
              <w:bottom w:val="single" w:sz="4" w:space="0" w:color="000000"/>
              <w:right w:val="single" w:sz="4" w:space="0" w:color="000000"/>
            </w:tcBorders>
            <w:vAlign w:val="center"/>
          </w:tcPr>
          <w:p w:rsidR="007C5A70" w:rsidRDefault="007C5A70">
            <w:pPr>
              <w:spacing w:line="360" w:lineRule="auto"/>
              <w:jc w:val="center"/>
              <w:rPr>
                <w:rStyle w:val="NormalCharacter"/>
                <w:rFonts w:ascii="仿宋" w:eastAsia="仿宋" w:hAnsi="仿宋" w:cs="Times New Roman"/>
                <w:bCs/>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C5A70" w:rsidRDefault="007C5A70">
            <w:pPr>
              <w:spacing w:line="360" w:lineRule="auto"/>
              <w:jc w:val="center"/>
              <w:rPr>
                <w:rStyle w:val="NormalCharacter"/>
                <w:rFonts w:ascii="仿宋" w:eastAsia="仿宋" w:hAnsi="仿宋" w:cs="Times New Roman"/>
                <w:bCs/>
                <w:color w:val="000000"/>
              </w:rPr>
            </w:pPr>
          </w:p>
        </w:tc>
      </w:tr>
    </w:tbl>
    <w:p w:rsidR="007C5A70" w:rsidRDefault="007C5A70">
      <w:pPr>
        <w:rPr>
          <w:rFonts w:ascii="仿宋" w:eastAsia="仿宋" w:hAnsi="仿宋"/>
        </w:rPr>
      </w:pPr>
    </w:p>
    <w:p w:rsidR="007C5A70" w:rsidRDefault="007C5A70">
      <w:pPr>
        <w:rPr>
          <w:rFonts w:ascii="仿宋" w:eastAsia="仿宋" w:hAnsi="仿宋"/>
        </w:rPr>
        <w:sectPr w:rsidR="007C5A70">
          <w:pgSz w:w="11906" w:h="16838"/>
          <w:pgMar w:top="1440" w:right="1800" w:bottom="1440" w:left="1800" w:header="851" w:footer="992" w:gutter="0"/>
          <w:cols w:space="425"/>
          <w:docGrid w:type="lines" w:linePitch="312"/>
        </w:sectPr>
      </w:pPr>
    </w:p>
    <w:p w:rsidR="007C5A70" w:rsidRDefault="00B479AF">
      <w:pPr>
        <w:pStyle w:val="3"/>
        <w:spacing w:line="360" w:lineRule="auto"/>
        <w:jc w:val="center"/>
        <w:rPr>
          <w:kern w:val="0"/>
          <w:szCs w:val="32"/>
        </w:rPr>
      </w:pPr>
      <w:bookmarkStart w:id="4" w:name="_Toc73721434"/>
      <w:bookmarkStart w:id="5" w:name="_Toc509304246"/>
      <w:bookmarkStart w:id="6" w:name="_Toc505004470"/>
      <w:r>
        <w:rPr>
          <w:rFonts w:hint="eastAsia"/>
          <w:szCs w:val="32"/>
        </w:rPr>
        <w:lastRenderedPageBreak/>
        <w:t>六</w:t>
      </w:r>
      <w:r>
        <w:rPr>
          <w:rFonts w:hint="eastAsia"/>
          <w:szCs w:val="32"/>
        </w:rPr>
        <w:t xml:space="preserve">  </w:t>
      </w:r>
      <w:r>
        <w:rPr>
          <w:rFonts w:hint="eastAsia"/>
          <w:szCs w:val="32"/>
        </w:rPr>
        <w:t>技术要求偏离表</w:t>
      </w:r>
      <w:bookmarkEnd w:id="4"/>
      <w:bookmarkEnd w:id="5"/>
      <w:bookmarkEnd w:id="6"/>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7C5A70">
        <w:trPr>
          <w:trHeight w:val="606"/>
          <w:jc w:val="center"/>
        </w:trPr>
        <w:tc>
          <w:tcPr>
            <w:tcW w:w="956"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60" w:lineRule="auto"/>
              <w:jc w:val="center"/>
              <w:rPr>
                <w:rFonts w:ascii="仿宋" w:eastAsia="仿宋" w:hAnsi="仿宋"/>
                <w:sz w:val="32"/>
                <w:szCs w:val="32"/>
              </w:rPr>
            </w:pPr>
            <w:r>
              <w:rPr>
                <w:rFonts w:ascii="仿宋" w:eastAsia="仿宋" w:hAnsi="仿宋" w:hint="eastAsia"/>
                <w:sz w:val="32"/>
                <w:szCs w:val="32"/>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60" w:lineRule="auto"/>
              <w:jc w:val="center"/>
              <w:rPr>
                <w:rFonts w:ascii="仿宋" w:eastAsia="仿宋" w:hAnsi="仿宋"/>
                <w:sz w:val="32"/>
                <w:szCs w:val="32"/>
              </w:rPr>
            </w:pPr>
            <w:r>
              <w:rPr>
                <w:rFonts w:ascii="仿宋" w:eastAsia="仿宋" w:hAnsi="仿宋" w:hint="eastAsia"/>
                <w:sz w:val="32"/>
                <w:szCs w:val="32"/>
              </w:rPr>
              <w:t>比选文件技术要求</w:t>
            </w:r>
          </w:p>
        </w:tc>
        <w:tc>
          <w:tcPr>
            <w:tcW w:w="2795"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60" w:lineRule="auto"/>
              <w:jc w:val="center"/>
              <w:rPr>
                <w:rFonts w:ascii="仿宋" w:eastAsia="仿宋" w:hAnsi="仿宋"/>
                <w:sz w:val="32"/>
                <w:szCs w:val="32"/>
              </w:rPr>
            </w:pPr>
            <w:r>
              <w:rPr>
                <w:rFonts w:ascii="仿宋" w:eastAsia="仿宋" w:hAnsi="仿宋" w:hint="eastAsia"/>
                <w:sz w:val="32"/>
                <w:szCs w:val="32"/>
              </w:rPr>
              <w:t>响应文件应答</w:t>
            </w:r>
          </w:p>
        </w:tc>
        <w:tc>
          <w:tcPr>
            <w:tcW w:w="2795" w:type="dxa"/>
            <w:tcBorders>
              <w:top w:val="single" w:sz="4" w:space="0" w:color="auto"/>
              <w:left w:val="single" w:sz="4" w:space="0" w:color="auto"/>
              <w:bottom w:val="single" w:sz="4" w:space="0" w:color="auto"/>
              <w:right w:val="single" w:sz="4" w:space="0" w:color="auto"/>
            </w:tcBorders>
            <w:vAlign w:val="center"/>
          </w:tcPr>
          <w:p w:rsidR="007C5A70" w:rsidRDefault="00B479AF">
            <w:pPr>
              <w:spacing w:line="360" w:lineRule="auto"/>
              <w:jc w:val="center"/>
              <w:rPr>
                <w:rFonts w:ascii="仿宋" w:eastAsia="仿宋" w:hAnsi="仿宋"/>
                <w:sz w:val="32"/>
                <w:szCs w:val="32"/>
              </w:rPr>
            </w:pPr>
            <w:r>
              <w:rPr>
                <w:rFonts w:ascii="仿宋" w:eastAsia="仿宋" w:hAnsi="仿宋" w:hint="eastAsia"/>
                <w:sz w:val="32"/>
                <w:szCs w:val="32"/>
              </w:rPr>
              <w:t>偏离及其影响</w:t>
            </w:r>
          </w:p>
        </w:tc>
      </w:tr>
      <w:tr w:rsidR="007C5A7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r>
      <w:tr w:rsidR="007C5A7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r>
      <w:tr w:rsidR="007C5A7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r>
      <w:tr w:rsidR="007C5A7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c>
          <w:tcPr>
            <w:tcW w:w="2795" w:type="dxa"/>
            <w:tcBorders>
              <w:top w:val="single" w:sz="4" w:space="0" w:color="auto"/>
              <w:left w:val="single" w:sz="4" w:space="0" w:color="auto"/>
              <w:bottom w:val="single" w:sz="4" w:space="0" w:color="auto"/>
              <w:right w:val="single" w:sz="4" w:space="0" w:color="auto"/>
            </w:tcBorders>
          </w:tcPr>
          <w:p w:rsidR="007C5A70" w:rsidRDefault="007C5A70">
            <w:pPr>
              <w:spacing w:line="360" w:lineRule="auto"/>
              <w:jc w:val="center"/>
              <w:rPr>
                <w:rFonts w:ascii="仿宋" w:eastAsia="仿宋" w:hAnsi="仿宋"/>
                <w:sz w:val="32"/>
                <w:szCs w:val="32"/>
              </w:rPr>
            </w:pPr>
          </w:p>
        </w:tc>
      </w:tr>
    </w:tbl>
    <w:p w:rsidR="007C5A70" w:rsidRDefault="00B479AF">
      <w:pPr>
        <w:spacing w:line="360" w:lineRule="auto"/>
        <w:ind w:leftChars="1" w:left="2" w:firstLineChars="200" w:firstLine="640"/>
        <w:rPr>
          <w:rFonts w:ascii="仿宋" w:eastAsia="仿宋" w:hAnsi="仿宋" w:cs="Times New Roman"/>
          <w:sz w:val="32"/>
          <w:szCs w:val="32"/>
        </w:rPr>
      </w:pPr>
      <w:r>
        <w:rPr>
          <w:rFonts w:ascii="仿宋" w:eastAsia="仿宋" w:hAnsi="仿宋" w:hint="eastAsia"/>
          <w:sz w:val="32"/>
          <w:szCs w:val="32"/>
        </w:rPr>
        <w:t>注：</w:t>
      </w:r>
      <w:r>
        <w:rPr>
          <w:rFonts w:ascii="仿宋" w:eastAsia="仿宋" w:hAnsi="仿宋" w:hint="eastAsia"/>
          <w:sz w:val="32"/>
          <w:szCs w:val="32"/>
        </w:rPr>
        <w:t>1.</w:t>
      </w:r>
      <w:r>
        <w:rPr>
          <w:rFonts w:ascii="仿宋" w:eastAsia="仿宋" w:hAnsi="仿宋" w:hint="eastAsia"/>
          <w:sz w:val="32"/>
          <w:szCs w:val="32"/>
        </w:rPr>
        <w:t>如与比选文件</w:t>
      </w:r>
      <w:r>
        <w:rPr>
          <w:rFonts w:ascii="仿宋" w:eastAsia="仿宋" w:hAnsi="仿宋" w:hint="eastAsia"/>
          <w:sz w:val="32"/>
          <w:szCs w:val="32"/>
        </w:rPr>
        <w:t xml:space="preserve"> </w:t>
      </w:r>
      <w:r>
        <w:rPr>
          <w:rFonts w:ascii="仿宋" w:eastAsia="仿宋" w:hAnsi="仿宋" w:hint="eastAsia"/>
          <w:sz w:val="32"/>
          <w:szCs w:val="32"/>
        </w:rPr>
        <w:t>“技术要求”中有偏离</w:t>
      </w:r>
      <w:r>
        <w:rPr>
          <w:rFonts w:ascii="仿宋" w:eastAsia="仿宋" w:hAnsi="仿宋" w:hint="eastAsia"/>
          <w:sz w:val="32"/>
          <w:szCs w:val="32"/>
        </w:rPr>
        <w:t>(</w:t>
      </w:r>
      <w:r>
        <w:rPr>
          <w:rFonts w:ascii="仿宋" w:eastAsia="仿宋" w:hAnsi="仿宋" w:hint="eastAsia"/>
          <w:sz w:val="32"/>
          <w:szCs w:val="32"/>
        </w:rPr>
        <w:t>包括正偏离和负偏离</w:t>
      </w:r>
      <w:r>
        <w:rPr>
          <w:rFonts w:ascii="仿宋" w:eastAsia="仿宋" w:hAnsi="仿宋" w:hint="eastAsia"/>
          <w:sz w:val="32"/>
          <w:szCs w:val="32"/>
        </w:rPr>
        <w:t>)</w:t>
      </w:r>
      <w:r>
        <w:rPr>
          <w:rFonts w:ascii="仿宋" w:eastAsia="仿宋" w:hAnsi="仿宋" w:hint="eastAsia"/>
          <w:sz w:val="32"/>
          <w:szCs w:val="32"/>
        </w:rPr>
        <w:t>，请将偏离条款逐条应答。如无偏离，则无须在此表中应答，视为默认完全响应接受比选文件“技术要求”中的所有内容，供应商不得以未作应答而拒不接受。</w:t>
      </w:r>
    </w:p>
    <w:p w:rsidR="007C5A70" w:rsidRDefault="00B479AF">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要求供应商在响应文件中提供承诺函或证明材料的应单独响应。</w:t>
      </w:r>
    </w:p>
    <w:p w:rsidR="007C5A70" w:rsidRDefault="00B479AF">
      <w:pPr>
        <w:spacing w:line="360" w:lineRule="auto"/>
        <w:ind w:firstLineChars="200" w:firstLine="640"/>
      </w:pPr>
      <w:r>
        <w:rPr>
          <w:rFonts w:ascii="仿宋" w:eastAsia="仿宋" w:hAnsi="仿宋" w:hint="eastAsia"/>
          <w:sz w:val="32"/>
          <w:szCs w:val="32"/>
        </w:rPr>
        <w:t>3.</w:t>
      </w:r>
      <w:r>
        <w:rPr>
          <w:rFonts w:ascii="仿宋" w:eastAsia="仿宋" w:hAnsi="仿宋" w:hint="eastAsia"/>
          <w:sz w:val="32"/>
          <w:szCs w:val="32"/>
        </w:rPr>
        <w:t>必须据实填写，不得虚假响应，否则将取消其成交资格。</w:t>
      </w:r>
    </w:p>
    <w:p w:rsidR="007C5A70" w:rsidRDefault="00B479AF">
      <w:pPr>
        <w:spacing w:line="360" w:lineRule="auto"/>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w:t>
      </w:r>
      <w:r>
        <w:rPr>
          <w:rStyle w:val="NormalCharacter"/>
          <w:rFonts w:ascii="仿宋" w:eastAsia="仿宋" w:hAnsi="仿宋" w:cs="Times New Roman" w:hint="eastAsia"/>
          <w:color w:val="000000"/>
          <w:sz w:val="32"/>
          <w:szCs w:val="32"/>
        </w:rPr>
        <w:t>__________________________(</w:t>
      </w:r>
      <w:r>
        <w:rPr>
          <w:rStyle w:val="NormalCharacter"/>
          <w:rFonts w:ascii="仿宋" w:eastAsia="仿宋" w:hAnsi="仿宋" w:cs="Times New Roman" w:hint="eastAsia"/>
          <w:color w:val="000000"/>
          <w:sz w:val="32"/>
          <w:szCs w:val="32"/>
        </w:rPr>
        <w:t>签字</w:t>
      </w:r>
      <w:r>
        <w:rPr>
          <w:rStyle w:val="NormalCharacter"/>
          <w:rFonts w:ascii="仿宋" w:eastAsia="仿宋" w:hAnsi="仿宋" w:cs="Times New Roman" w:hint="eastAsia"/>
          <w:color w:val="000000"/>
          <w:sz w:val="32"/>
          <w:szCs w:val="32"/>
        </w:rPr>
        <w:t>)</w:t>
      </w:r>
    </w:p>
    <w:p w:rsidR="007C5A70" w:rsidRDefault="00B479AF">
      <w:pPr>
        <w:spacing w:line="360" w:lineRule="auto"/>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rPr>
        <w:t>采购申请人单位：</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color w:val="000000"/>
          <w:sz w:val="32"/>
          <w:szCs w:val="32"/>
          <w:u w:val="single" w:color="000000"/>
        </w:rPr>
        <w:t xml:space="preserve">    </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（盖单位行政公章）</w:t>
      </w:r>
    </w:p>
    <w:p w:rsidR="007C5A70" w:rsidRDefault="007C5A70">
      <w:pPr>
        <w:spacing w:line="360" w:lineRule="auto"/>
        <w:rPr>
          <w:rStyle w:val="NormalCharacter"/>
          <w:rFonts w:ascii="仿宋" w:eastAsia="仿宋" w:hAnsi="仿宋" w:cs="Times New Roman"/>
          <w:color w:val="000000"/>
          <w:sz w:val="32"/>
          <w:szCs w:val="32"/>
        </w:rPr>
      </w:pPr>
    </w:p>
    <w:p w:rsidR="007C5A70" w:rsidRDefault="00B479AF">
      <w:pPr>
        <w:spacing w:line="360" w:lineRule="auto"/>
        <w:ind w:right="600" w:firstLineChars="1400" w:firstLine="4480"/>
        <w:rPr>
          <w:rStyle w:val="NormalCharacter"/>
          <w:rFonts w:ascii="仿宋" w:eastAsia="仿宋" w:hAnsi="仿宋" w:cs="Times New Roman"/>
          <w:color w:val="000000"/>
          <w:sz w:val="32"/>
          <w:szCs w:val="32"/>
        </w:rPr>
      </w:pP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年</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月</w:t>
      </w:r>
      <w:r>
        <w:rPr>
          <w:rStyle w:val="NormalCharacter"/>
          <w:rFonts w:ascii="仿宋" w:eastAsia="仿宋" w:hAnsi="仿宋" w:cs="Times New Roman" w:hint="eastAsia"/>
          <w:color w:val="000000"/>
          <w:sz w:val="32"/>
          <w:szCs w:val="32"/>
          <w:u w:val="single" w:color="000000"/>
        </w:rPr>
        <w:t xml:space="preserve">   </w:t>
      </w:r>
      <w:r>
        <w:rPr>
          <w:rStyle w:val="NormalCharacter"/>
          <w:rFonts w:ascii="仿宋" w:eastAsia="仿宋" w:hAnsi="仿宋" w:cs="Times New Roman" w:hint="eastAsia"/>
          <w:color w:val="000000"/>
          <w:sz w:val="32"/>
          <w:szCs w:val="32"/>
        </w:rPr>
        <w:t>日</w:t>
      </w:r>
    </w:p>
    <w:bookmarkEnd w:id="0"/>
    <w:p w:rsidR="007C5A70" w:rsidRDefault="007C5A70">
      <w:pPr>
        <w:pStyle w:val="Default"/>
        <w:overflowPunct w:val="0"/>
        <w:topLinePunct/>
        <w:autoSpaceDE/>
        <w:autoSpaceDN/>
        <w:jc w:val="both"/>
      </w:pPr>
    </w:p>
    <w:sectPr w:rsidR="007C5A70" w:rsidSect="007C5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9AF" w:rsidRDefault="00B479AF" w:rsidP="00375CC7">
      <w:r>
        <w:separator/>
      </w:r>
    </w:p>
  </w:endnote>
  <w:endnote w:type="continuationSeparator" w:id="0">
    <w:p w:rsidR="00B479AF" w:rsidRDefault="00B479AF" w:rsidP="00375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9AF" w:rsidRDefault="00B479AF" w:rsidP="00375CC7">
      <w:r>
        <w:separator/>
      </w:r>
    </w:p>
  </w:footnote>
  <w:footnote w:type="continuationSeparator" w:id="0">
    <w:p w:rsidR="00B479AF" w:rsidRDefault="00B479AF" w:rsidP="00375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8A97"/>
    <w:multiLevelType w:val="singleLevel"/>
    <w:tmpl w:val="22E78A97"/>
    <w:lvl w:ilvl="0">
      <w:start w:val="1"/>
      <w:numFmt w:val="decimal"/>
      <w:suff w:val="nothing"/>
      <w:lvlText w:val="（%1）"/>
      <w:lvlJc w:val="left"/>
    </w:lvl>
  </w:abstractNum>
  <w:abstractNum w:abstractNumId="1">
    <w:nsid w:val="4846266B"/>
    <w:multiLevelType w:val="singleLevel"/>
    <w:tmpl w:val="4846266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lhOGVhNTQ5MDJkM2E5N2FmOTk0YjUyZGEyZTE4MDIifQ=="/>
  </w:docVars>
  <w:rsids>
    <w:rsidRoot w:val="05E10BA4"/>
    <w:rsid w:val="00015372"/>
    <w:rsid w:val="000926DC"/>
    <w:rsid w:val="000E122F"/>
    <w:rsid w:val="001704E8"/>
    <w:rsid w:val="001C2588"/>
    <w:rsid w:val="001C75AB"/>
    <w:rsid w:val="0027538D"/>
    <w:rsid w:val="00316D5F"/>
    <w:rsid w:val="00323C90"/>
    <w:rsid w:val="00356007"/>
    <w:rsid w:val="00375CC7"/>
    <w:rsid w:val="003E4F24"/>
    <w:rsid w:val="00437700"/>
    <w:rsid w:val="0047370D"/>
    <w:rsid w:val="00496009"/>
    <w:rsid w:val="004D270D"/>
    <w:rsid w:val="005443ED"/>
    <w:rsid w:val="00562F51"/>
    <w:rsid w:val="00601754"/>
    <w:rsid w:val="006E006B"/>
    <w:rsid w:val="007059C6"/>
    <w:rsid w:val="00716239"/>
    <w:rsid w:val="00750EFB"/>
    <w:rsid w:val="007630D1"/>
    <w:rsid w:val="007637A0"/>
    <w:rsid w:val="00777004"/>
    <w:rsid w:val="007C5A70"/>
    <w:rsid w:val="007D0D9B"/>
    <w:rsid w:val="007F0E11"/>
    <w:rsid w:val="0082311F"/>
    <w:rsid w:val="00863A75"/>
    <w:rsid w:val="00897F52"/>
    <w:rsid w:val="008E4F65"/>
    <w:rsid w:val="008F671D"/>
    <w:rsid w:val="00917C7A"/>
    <w:rsid w:val="00A96E48"/>
    <w:rsid w:val="00B20EB4"/>
    <w:rsid w:val="00B479AF"/>
    <w:rsid w:val="00B86F88"/>
    <w:rsid w:val="00BA5B1F"/>
    <w:rsid w:val="00C0738E"/>
    <w:rsid w:val="00C96B4E"/>
    <w:rsid w:val="00CE0471"/>
    <w:rsid w:val="00D328A5"/>
    <w:rsid w:val="00D92078"/>
    <w:rsid w:val="00DB6BEE"/>
    <w:rsid w:val="00DD4980"/>
    <w:rsid w:val="00E3307A"/>
    <w:rsid w:val="00E67820"/>
    <w:rsid w:val="00EA5810"/>
    <w:rsid w:val="00FB10BA"/>
    <w:rsid w:val="00FB3F1A"/>
    <w:rsid w:val="00FD087D"/>
    <w:rsid w:val="021C1A07"/>
    <w:rsid w:val="05E10BA4"/>
    <w:rsid w:val="09136F31"/>
    <w:rsid w:val="122B1244"/>
    <w:rsid w:val="15210318"/>
    <w:rsid w:val="1600524F"/>
    <w:rsid w:val="179F31FE"/>
    <w:rsid w:val="17C427C2"/>
    <w:rsid w:val="2CC42FEA"/>
    <w:rsid w:val="2F4D44EF"/>
    <w:rsid w:val="333E32EE"/>
    <w:rsid w:val="38956F01"/>
    <w:rsid w:val="40291322"/>
    <w:rsid w:val="44B96E47"/>
    <w:rsid w:val="48A4239B"/>
    <w:rsid w:val="48C12F4D"/>
    <w:rsid w:val="5F7355AD"/>
    <w:rsid w:val="751C08FE"/>
    <w:rsid w:val="7A623463"/>
    <w:rsid w:val="7C540886"/>
    <w:rsid w:val="7D90280C"/>
    <w:rsid w:val="7E971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5A7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C5A70"/>
    <w:pPr>
      <w:keepNext/>
      <w:keepLines/>
      <w:spacing w:before="340" w:after="330" w:line="578" w:lineRule="auto"/>
      <w:outlineLvl w:val="0"/>
    </w:pPr>
    <w:rPr>
      <w:b/>
      <w:bCs/>
      <w:kern w:val="44"/>
      <w:sz w:val="44"/>
      <w:szCs w:val="44"/>
    </w:rPr>
  </w:style>
  <w:style w:type="paragraph" w:styleId="3">
    <w:name w:val="heading 3"/>
    <w:basedOn w:val="a"/>
    <w:next w:val="a1"/>
    <w:qFormat/>
    <w:rsid w:val="007C5A70"/>
    <w:pPr>
      <w:keepNext/>
      <w:keepLines/>
      <w:spacing w:before="260" w:after="260" w:line="416" w:lineRule="auto"/>
      <w:outlineLvl w:val="2"/>
    </w:pPr>
    <w:rPr>
      <w:rFonts w:ascii="Times New Roman" w:eastAsia="宋体" w:hAnsi="Times New Roman"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7C5A70"/>
    <w:pPr>
      <w:ind w:left="900"/>
    </w:pPr>
    <w:rPr>
      <w:sz w:val="28"/>
      <w:szCs w:val="28"/>
    </w:rPr>
  </w:style>
  <w:style w:type="paragraph" w:styleId="a1">
    <w:name w:val="Normal Indent"/>
    <w:basedOn w:val="a"/>
    <w:qFormat/>
    <w:rsid w:val="007C5A70"/>
    <w:pPr>
      <w:ind w:firstLineChars="200" w:firstLine="420"/>
    </w:pPr>
  </w:style>
  <w:style w:type="paragraph" w:styleId="a5">
    <w:name w:val="Body Text Indent"/>
    <w:basedOn w:val="a"/>
    <w:qFormat/>
    <w:rsid w:val="007C5A70"/>
    <w:pPr>
      <w:spacing w:after="120"/>
      <w:ind w:leftChars="200" w:left="420"/>
    </w:pPr>
  </w:style>
  <w:style w:type="paragraph" w:styleId="a6">
    <w:name w:val="Date"/>
    <w:basedOn w:val="a"/>
    <w:next w:val="a"/>
    <w:unhideWhenUsed/>
    <w:qFormat/>
    <w:rsid w:val="007C5A70"/>
    <w:pPr>
      <w:widowControl/>
      <w:ind w:leftChars="2500" w:left="2500"/>
    </w:pPr>
    <w:rPr>
      <w:rFonts w:ascii="Times New Roman" w:eastAsia="黑体" w:hAnsi="Times New Roman" w:cs="Times New Roman"/>
      <w:kern w:val="0"/>
      <w:sz w:val="32"/>
    </w:rPr>
  </w:style>
  <w:style w:type="paragraph" w:styleId="a7">
    <w:name w:val="footer"/>
    <w:basedOn w:val="a"/>
    <w:link w:val="Char"/>
    <w:qFormat/>
    <w:rsid w:val="007C5A70"/>
    <w:pPr>
      <w:tabs>
        <w:tab w:val="center" w:pos="4153"/>
        <w:tab w:val="right" w:pos="8306"/>
      </w:tabs>
      <w:snapToGrid w:val="0"/>
      <w:jc w:val="left"/>
    </w:pPr>
    <w:rPr>
      <w:sz w:val="18"/>
      <w:szCs w:val="18"/>
    </w:rPr>
  </w:style>
  <w:style w:type="paragraph" w:styleId="a8">
    <w:name w:val="header"/>
    <w:basedOn w:val="a"/>
    <w:link w:val="Char0"/>
    <w:qFormat/>
    <w:rsid w:val="007C5A70"/>
    <w:pPr>
      <w:tabs>
        <w:tab w:val="center" w:pos="4153"/>
        <w:tab w:val="right" w:pos="8306"/>
      </w:tabs>
      <w:snapToGrid w:val="0"/>
      <w:jc w:val="center"/>
    </w:pPr>
    <w:rPr>
      <w:sz w:val="18"/>
      <w:szCs w:val="18"/>
    </w:rPr>
  </w:style>
  <w:style w:type="paragraph" w:styleId="a9">
    <w:name w:val="Normal (Web)"/>
    <w:basedOn w:val="a"/>
    <w:qFormat/>
    <w:rsid w:val="007C5A70"/>
    <w:pPr>
      <w:spacing w:beforeAutospacing="1" w:afterAutospacing="1"/>
      <w:jc w:val="left"/>
    </w:pPr>
    <w:rPr>
      <w:rFonts w:cs="Times New Roman"/>
      <w:kern w:val="0"/>
      <w:sz w:val="24"/>
    </w:rPr>
  </w:style>
  <w:style w:type="paragraph" w:styleId="2">
    <w:name w:val="Body Text First Indent 2"/>
    <w:basedOn w:val="a5"/>
    <w:next w:val="a"/>
    <w:qFormat/>
    <w:rsid w:val="007C5A70"/>
    <w:pPr>
      <w:ind w:firstLineChars="200" w:firstLine="420"/>
    </w:pPr>
    <w:rPr>
      <w:rFonts w:ascii="Times New Roman" w:eastAsia="宋体" w:hAnsi="Times New Roman" w:cs="Times New Roman"/>
      <w:szCs w:val="20"/>
    </w:rPr>
  </w:style>
  <w:style w:type="paragraph" w:customStyle="1" w:styleId="Default">
    <w:name w:val="Default"/>
    <w:qFormat/>
    <w:rsid w:val="007C5A70"/>
    <w:pPr>
      <w:widowControl w:val="0"/>
      <w:autoSpaceDE w:val="0"/>
      <w:autoSpaceDN w:val="0"/>
      <w:adjustRightInd w:val="0"/>
    </w:pPr>
    <w:rPr>
      <w:rFonts w:ascii="Calibri" w:hAnsi="Calibri" w:cs="宋体"/>
      <w:color w:val="000000"/>
      <w:sz w:val="24"/>
      <w:szCs w:val="24"/>
    </w:rPr>
  </w:style>
  <w:style w:type="character" w:customStyle="1" w:styleId="NormalCharacter">
    <w:name w:val="NormalCharacter"/>
    <w:qFormat/>
    <w:rsid w:val="007C5A70"/>
    <w:rPr>
      <w:rFonts w:ascii="Tahoma" w:hAnsi="Tahoma" w:cs="Tahoma" w:hint="default"/>
      <w:sz w:val="24"/>
      <w:szCs w:val="24"/>
    </w:rPr>
  </w:style>
  <w:style w:type="paragraph" w:customStyle="1" w:styleId="Heading1">
    <w:name w:val="Heading1"/>
    <w:basedOn w:val="a"/>
    <w:next w:val="a"/>
    <w:qFormat/>
    <w:rsid w:val="007C5A70"/>
    <w:pPr>
      <w:keepNext/>
      <w:keepLines/>
      <w:widowControl/>
      <w:spacing w:before="340" w:after="330" w:line="576" w:lineRule="auto"/>
    </w:pPr>
    <w:rPr>
      <w:rFonts w:ascii="Tahoma" w:eastAsia="宋体" w:hAnsi="Tahoma" w:cs="Times New Roman"/>
      <w:kern w:val="44"/>
      <w:sz w:val="44"/>
      <w:szCs w:val="44"/>
    </w:rPr>
  </w:style>
  <w:style w:type="paragraph" w:customStyle="1" w:styleId="20">
    <w:name w:val="标题2"/>
    <w:basedOn w:val="a"/>
    <w:qFormat/>
    <w:rsid w:val="007C5A70"/>
    <w:pPr>
      <w:spacing w:line="360" w:lineRule="auto"/>
      <w:ind w:firstLineChars="200" w:firstLine="560"/>
      <w:jc w:val="left"/>
      <w:outlineLvl w:val="2"/>
    </w:pPr>
    <w:rPr>
      <w:rFonts w:ascii="仿宋" w:eastAsia="仿宋" w:hAnsi="仿宋" w:cs="Times New Roman"/>
      <w:bCs/>
      <w:sz w:val="28"/>
      <w:szCs w:val="28"/>
      <w:lang w:val="zh-CN"/>
    </w:rPr>
  </w:style>
  <w:style w:type="paragraph" w:customStyle="1" w:styleId="p0">
    <w:name w:val="p0"/>
    <w:basedOn w:val="a"/>
    <w:unhideWhenUsed/>
    <w:qFormat/>
    <w:rsid w:val="007C5A70"/>
    <w:pPr>
      <w:widowControl/>
    </w:pPr>
    <w:rPr>
      <w:rFonts w:ascii="Times New Roman" w:eastAsia="宋体" w:hAnsi="Times New Roman" w:cs="Times New Roman" w:hint="eastAsia"/>
      <w:sz w:val="28"/>
      <w:szCs w:val="20"/>
    </w:rPr>
  </w:style>
  <w:style w:type="paragraph" w:customStyle="1" w:styleId="UserStyle13">
    <w:name w:val="UserStyle_13"/>
    <w:qFormat/>
    <w:rsid w:val="007C5A70"/>
    <w:rPr>
      <w:rFonts w:ascii="宋体" w:hAnsi="宋体"/>
      <w:sz w:val="24"/>
      <w:szCs w:val="24"/>
    </w:rPr>
  </w:style>
  <w:style w:type="character" w:customStyle="1" w:styleId="Char0">
    <w:name w:val="页眉 Char"/>
    <w:basedOn w:val="a2"/>
    <w:link w:val="a8"/>
    <w:qFormat/>
    <w:rsid w:val="007C5A70"/>
    <w:rPr>
      <w:rFonts w:asciiTheme="minorHAnsi" w:eastAsiaTheme="minorEastAsia" w:hAnsiTheme="minorHAnsi" w:cstheme="minorBidi"/>
      <w:kern w:val="2"/>
      <w:sz w:val="18"/>
      <w:szCs w:val="18"/>
    </w:rPr>
  </w:style>
  <w:style w:type="character" w:customStyle="1" w:styleId="Char">
    <w:name w:val="页脚 Char"/>
    <w:basedOn w:val="a2"/>
    <w:link w:val="a7"/>
    <w:qFormat/>
    <w:rsid w:val="007C5A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2847</Words>
  <Characters>3104</Characters>
  <Application>Microsoft Office Word</Application>
  <DocSecurity>0</DocSecurity>
  <Lines>258</Lines>
  <Paragraphs>198</Paragraphs>
  <ScaleCrop>false</ScaleCrop>
  <Company>Microsoft</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老邓1393554840</dc:creator>
  <cp:lastModifiedBy>监测总站收文</cp:lastModifiedBy>
  <cp:revision>3</cp:revision>
  <dcterms:created xsi:type="dcterms:W3CDTF">2024-11-04T03:25:00Z</dcterms:created>
  <dcterms:modified xsi:type="dcterms:W3CDTF">2024-11-04T03:26:00Z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B3ACD56ED27D4A07B0413CD4F10A1539_13</vt:lpwstr>
  </property>
</Properties>
</file>