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E2D3" w14:textId="77777777" w:rsidR="0010449A" w:rsidRDefault="0010449A">
      <w:pPr>
        <w:overflowPunct w:val="0"/>
        <w:topLinePunct/>
        <w:snapToGrid w:val="0"/>
        <w:ind w:leftChars="-135" w:left="-283" w:rightChars="-230" w:right="-483"/>
        <w:jc w:val="center"/>
        <w:rPr>
          <w:rFonts w:ascii="Times New Roman" w:eastAsia="方正小标宋简体" w:hAnsi="Times New Roman"/>
          <w:color w:val="FF0000"/>
          <w:sz w:val="56"/>
          <w:szCs w:val="56"/>
        </w:rPr>
      </w:pPr>
    </w:p>
    <w:p w14:paraId="39C51702" w14:textId="176B714A" w:rsidR="0010449A" w:rsidRDefault="007316F0">
      <w:pPr>
        <w:overflowPunct w:val="0"/>
        <w:topLinePunct/>
        <w:spacing w:line="600" w:lineRule="exact"/>
        <w:jc w:val="left"/>
        <w:rPr>
          <w:rStyle w:val="NormalCharacter"/>
          <w:rFonts w:ascii="Times New Roman" w:eastAsia="黑体" w:hAnsi="Times New Roman"/>
          <w:sz w:val="32"/>
          <w:szCs w:val="32"/>
        </w:rPr>
      </w:pPr>
      <w:r>
        <w:rPr>
          <w:rStyle w:val="NormalCharacter"/>
          <w:rFonts w:ascii="Times New Roman" w:eastAsia="黑体" w:hAnsi="Times New Roman"/>
          <w:sz w:val="32"/>
          <w:szCs w:val="32"/>
        </w:rPr>
        <w:t>附件</w:t>
      </w:r>
      <w:r>
        <w:rPr>
          <w:rStyle w:val="NormalCharacter"/>
          <w:rFonts w:ascii="Times New Roman" w:eastAsia="黑体" w:hAnsi="Times New Roman"/>
          <w:sz w:val="32"/>
          <w:szCs w:val="32"/>
        </w:rPr>
        <w:t>2</w:t>
      </w:r>
    </w:p>
    <w:p w14:paraId="591070B5" w14:textId="77777777" w:rsidR="0010449A" w:rsidRDefault="0010449A">
      <w:pPr>
        <w:overflowPunct w:val="0"/>
        <w:topLinePunct/>
        <w:spacing w:line="400" w:lineRule="exact"/>
        <w:rPr>
          <w:rStyle w:val="NormalCharacter"/>
          <w:rFonts w:ascii="Times New Roman" w:eastAsia="黑体" w:hAnsi="Times New Roman"/>
          <w:szCs w:val="32"/>
        </w:rPr>
      </w:pPr>
    </w:p>
    <w:p w14:paraId="66C0A672" w14:textId="77777777" w:rsidR="0010449A" w:rsidRDefault="007316F0">
      <w:pPr>
        <w:overflowPunct w:val="0"/>
        <w:topLinePunct/>
        <w:spacing w:line="600" w:lineRule="exact"/>
        <w:jc w:val="center"/>
        <w:outlineLvl w:val="0"/>
        <w:rPr>
          <w:rStyle w:val="NormalCharacter"/>
          <w:rFonts w:ascii="Times New Roman" w:eastAsia="方正小标宋简体" w:hAnsi="Times New Roman"/>
          <w:sz w:val="44"/>
          <w:szCs w:val="32"/>
        </w:rPr>
      </w:pPr>
      <w:r>
        <w:rPr>
          <w:rStyle w:val="NormalCharacter"/>
          <w:rFonts w:ascii="Times New Roman" w:eastAsia="方正小标宋简体" w:hAnsi="Times New Roman" w:hint="eastAsia"/>
          <w:sz w:val="44"/>
          <w:szCs w:val="32"/>
        </w:rPr>
        <w:t>2023</w:t>
      </w:r>
      <w:r>
        <w:rPr>
          <w:rStyle w:val="NormalCharacter"/>
          <w:rFonts w:ascii="Times New Roman" w:eastAsia="方正小标宋简体" w:hAnsi="Times New Roman" w:hint="eastAsia"/>
          <w:sz w:val="44"/>
          <w:szCs w:val="32"/>
        </w:rPr>
        <w:t>年</w:t>
      </w:r>
      <w:r>
        <w:rPr>
          <w:rStyle w:val="NormalCharacter"/>
          <w:rFonts w:ascii="Times New Roman" w:eastAsia="方正小标宋简体" w:hAnsi="Times New Roman" w:hint="eastAsia"/>
          <w:sz w:val="44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20"/>
        </w:rPr>
        <w:t>—</w:t>
      </w:r>
      <w:r>
        <w:rPr>
          <w:rStyle w:val="NormalCharacter"/>
          <w:rFonts w:ascii="Times New Roman" w:eastAsia="方正小标宋简体" w:hAnsi="Times New Roman"/>
          <w:sz w:val="44"/>
          <w:szCs w:val="32"/>
        </w:rPr>
        <w:t>1</w:t>
      </w:r>
      <w:r>
        <w:rPr>
          <w:rStyle w:val="NormalCharacter"/>
          <w:rFonts w:ascii="Times New Roman" w:eastAsia="方正小标宋简体" w:hAnsi="Times New Roman" w:hint="eastAsia"/>
          <w:sz w:val="44"/>
          <w:szCs w:val="32"/>
        </w:rPr>
        <w:t>2</w:t>
      </w:r>
      <w:r>
        <w:rPr>
          <w:rStyle w:val="NormalCharacter"/>
          <w:rFonts w:ascii="Times New Roman" w:eastAsia="方正小标宋简体" w:hAnsi="Times New Roman" w:hint="eastAsia"/>
          <w:sz w:val="44"/>
          <w:szCs w:val="32"/>
        </w:rPr>
        <w:t>月</w:t>
      </w:r>
      <w:r>
        <w:rPr>
          <w:rStyle w:val="NormalCharacter"/>
          <w:rFonts w:ascii="Times New Roman" w:eastAsia="方正小标宋简体" w:hAnsi="Times New Roman"/>
          <w:sz w:val="44"/>
          <w:szCs w:val="32"/>
        </w:rPr>
        <w:t>全省</w:t>
      </w:r>
      <w:r>
        <w:rPr>
          <w:rStyle w:val="NormalCharacter"/>
          <w:rFonts w:ascii="Times New Roman" w:eastAsia="方正小标宋简体" w:hAnsi="Times New Roman" w:hint="eastAsia"/>
          <w:sz w:val="44"/>
          <w:szCs w:val="32"/>
        </w:rPr>
        <w:t>PM</w:t>
      </w:r>
      <w:r>
        <w:rPr>
          <w:rStyle w:val="NormalCharacter"/>
          <w:rFonts w:ascii="Times New Roman" w:eastAsia="方正小标宋简体" w:hAnsi="Times New Roman" w:hint="eastAsia"/>
          <w:sz w:val="44"/>
          <w:szCs w:val="32"/>
          <w:vertAlign w:val="subscript"/>
        </w:rPr>
        <w:t>10</w:t>
      </w:r>
      <w:r>
        <w:rPr>
          <w:rStyle w:val="NormalCharacter"/>
          <w:rFonts w:ascii="Times New Roman" w:eastAsia="方正小标宋简体" w:hAnsi="Times New Roman" w:hint="eastAsia"/>
          <w:sz w:val="44"/>
          <w:szCs w:val="32"/>
        </w:rPr>
        <w:t>、</w:t>
      </w:r>
      <w:r>
        <w:rPr>
          <w:rStyle w:val="NormalCharacter"/>
          <w:rFonts w:ascii="Times New Roman" w:eastAsia="方正小标宋简体" w:hAnsi="Times New Roman" w:hint="eastAsia"/>
          <w:sz w:val="44"/>
          <w:szCs w:val="32"/>
        </w:rPr>
        <w:t>O</w:t>
      </w:r>
      <w:r>
        <w:rPr>
          <w:rStyle w:val="NormalCharacter"/>
          <w:rFonts w:ascii="Times New Roman" w:eastAsia="方正小标宋简体" w:hAnsi="Times New Roman" w:hint="eastAsia"/>
          <w:sz w:val="44"/>
          <w:szCs w:val="32"/>
          <w:vertAlign w:val="subscript"/>
        </w:rPr>
        <w:t>3</w:t>
      </w:r>
      <w:r>
        <w:rPr>
          <w:rStyle w:val="NormalCharacter"/>
          <w:rFonts w:ascii="Times New Roman" w:eastAsia="方正小标宋简体" w:hAnsi="Times New Roman" w:hint="eastAsia"/>
          <w:sz w:val="44"/>
          <w:szCs w:val="32"/>
        </w:rPr>
        <w:t>、</w:t>
      </w:r>
      <w:r>
        <w:rPr>
          <w:rStyle w:val="NormalCharacter"/>
          <w:rFonts w:ascii="Times New Roman" w:eastAsia="方正小标宋简体" w:hAnsi="Times New Roman" w:hint="eastAsia"/>
          <w:sz w:val="44"/>
          <w:szCs w:val="32"/>
        </w:rPr>
        <w:t>NO</w:t>
      </w:r>
      <w:r>
        <w:rPr>
          <w:rStyle w:val="NormalCharacter"/>
          <w:rFonts w:ascii="Times New Roman" w:eastAsia="方正小标宋简体" w:hAnsi="Times New Roman" w:hint="eastAsia"/>
          <w:sz w:val="44"/>
          <w:szCs w:val="32"/>
          <w:vertAlign w:val="subscript"/>
        </w:rPr>
        <w:t>2</w:t>
      </w:r>
      <w:r>
        <w:rPr>
          <w:rStyle w:val="NormalCharacter"/>
          <w:rFonts w:ascii="Times New Roman" w:eastAsia="方正小标宋简体" w:hAnsi="Times New Roman"/>
          <w:sz w:val="44"/>
          <w:szCs w:val="32"/>
        </w:rPr>
        <w:t>变化情况</w:t>
      </w:r>
    </w:p>
    <w:p w14:paraId="07BE4353" w14:textId="77777777" w:rsidR="0010449A" w:rsidRDefault="007316F0">
      <w:pPr>
        <w:overflowPunct w:val="0"/>
        <w:topLinePunct/>
        <w:spacing w:line="400" w:lineRule="exact"/>
        <w:jc w:val="right"/>
        <w:outlineLvl w:val="0"/>
        <w:rPr>
          <w:rStyle w:val="NormalCharacter"/>
          <w:rFonts w:ascii="Times New Roman" w:eastAsia="黑体" w:hAnsi="Times New Roman"/>
          <w:sz w:val="24"/>
        </w:rPr>
      </w:pPr>
      <w:r>
        <w:rPr>
          <w:rStyle w:val="NormalCharacter"/>
          <w:rFonts w:ascii="Times New Roman" w:eastAsia="黑体" w:hAnsi="Times New Roman"/>
          <w:sz w:val="24"/>
        </w:rPr>
        <w:t>（微克每立方米）</w:t>
      </w:r>
    </w:p>
    <w:p w14:paraId="29298DD0" w14:textId="77777777" w:rsidR="0010449A" w:rsidRDefault="0010449A">
      <w:pPr>
        <w:pStyle w:val="2"/>
        <w:rPr>
          <w:rFonts w:ascii="Times New Roman" w:hAnsi="Times New Roman"/>
        </w:rPr>
      </w:pPr>
    </w:p>
    <w:tbl>
      <w:tblPr>
        <w:tblW w:w="4956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1"/>
        <w:gridCol w:w="1134"/>
        <w:gridCol w:w="968"/>
        <w:gridCol w:w="1129"/>
        <w:gridCol w:w="1223"/>
        <w:gridCol w:w="1129"/>
        <w:gridCol w:w="1129"/>
        <w:gridCol w:w="1262"/>
        <w:gridCol w:w="1131"/>
        <w:gridCol w:w="1131"/>
        <w:gridCol w:w="1273"/>
      </w:tblGrid>
      <w:tr w:rsidR="0010449A" w14:paraId="0F5DCECE" w14:textId="77777777">
        <w:trPr>
          <w:trHeight w:val="20"/>
          <w:tblHeader/>
          <w:jc w:val="center"/>
        </w:trPr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2230E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color w:val="000000"/>
                <w:spacing w:val="-6"/>
                <w:kern w:val="0"/>
                <w:sz w:val="22"/>
              </w:rPr>
              <w:t>区域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77964C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color w:val="000000"/>
                <w:spacing w:val="-6"/>
                <w:kern w:val="0"/>
                <w:sz w:val="22"/>
              </w:rPr>
              <w:t>市</w:t>
            </w:r>
            <w:r>
              <w:rPr>
                <w:rFonts w:ascii="Times New Roman" w:eastAsia="黑体" w:hAnsi="Times New Roman"/>
                <w:bCs/>
                <w:color w:val="000000"/>
                <w:spacing w:val="-6"/>
                <w:kern w:val="0"/>
                <w:sz w:val="22"/>
              </w:rPr>
              <w:t>(</w:t>
            </w:r>
            <w:r>
              <w:rPr>
                <w:rFonts w:ascii="Times New Roman" w:eastAsia="黑体" w:hAnsi="Times New Roman"/>
                <w:bCs/>
                <w:color w:val="000000"/>
                <w:spacing w:val="-6"/>
                <w:kern w:val="0"/>
                <w:sz w:val="22"/>
              </w:rPr>
              <w:t>州</w:t>
            </w:r>
            <w:r>
              <w:rPr>
                <w:rFonts w:ascii="Times New Roman" w:eastAsia="黑体" w:hAnsi="Times New Roman"/>
                <w:bCs/>
                <w:color w:val="000000"/>
                <w:spacing w:val="-6"/>
                <w:kern w:val="0"/>
                <w:sz w:val="22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CD9CA6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color w:val="000000"/>
                <w:spacing w:val="-6"/>
                <w:kern w:val="0"/>
                <w:sz w:val="22"/>
              </w:rPr>
              <w:t>PM</w:t>
            </w:r>
            <w:r>
              <w:rPr>
                <w:rFonts w:ascii="Times New Roman" w:eastAsia="黑体" w:hAnsi="Times New Roman"/>
                <w:bCs/>
                <w:color w:val="000000"/>
                <w:spacing w:val="-6"/>
                <w:kern w:val="0"/>
                <w:sz w:val="22"/>
                <w:vertAlign w:val="subscript"/>
              </w:rPr>
              <w:t>10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FF919A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color w:val="000000"/>
                <w:spacing w:val="-6"/>
                <w:kern w:val="0"/>
                <w:sz w:val="22"/>
              </w:rPr>
              <w:t>同比</w:t>
            </w:r>
          </w:p>
          <w:p w14:paraId="0F81A02F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color w:val="000000"/>
                <w:spacing w:val="-6"/>
                <w:kern w:val="0"/>
                <w:sz w:val="22"/>
              </w:rPr>
              <w:t>2022</w:t>
            </w:r>
            <w:r>
              <w:rPr>
                <w:rFonts w:ascii="Times New Roman" w:eastAsia="黑体" w:hAnsi="Times New Roman"/>
                <w:bCs/>
                <w:color w:val="000000"/>
                <w:spacing w:val="-6"/>
                <w:kern w:val="0"/>
                <w:sz w:val="22"/>
              </w:rPr>
              <w:t>年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EAD960" w14:textId="77777777" w:rsidR="0010449A" w:rsidRDefault="007316F0">
            <w:pPr>
              <w:overflowPunct w:val="0"/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spacing w:val="-6"/>
                <w:kern w:val="0"/>
                <w:sz w:val="22"/>
              </w:rPr>
            </w:pPr>
            <w:r>
              <w:rPr>
                <w:rFonts w:ascii="Times New Roman" w:eastAsia="黑体" w:hAnsi="Times New Roman"/>
                <w:spacing w:val="-6"/>
                <w:kern w:val="0"/>
                <w:sz w:val="22"/>
              </w:rPr>
              <w:t>同比</w:t>
            </w:r>
          </w:p>
          <w:p w14:paraId="1EA241D2" w14:textId="77777777" w:rsidR="0010449A" w:rsidRDefault="007316F0">
            <w:pPr>
              <w:overflowPunct w:val="0"/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黑体" w:hAnsi="Times New Roman"/>
                <w:spacing w:val="-6"/>
                <w:kern w:val="0"/>
                <w:sz w:val="22"/>
              </w:rPr>
              <w:t>三年均值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C3D833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color w:val="000000"/>
                <w:spacing w:val="-6"/>
                <w:kern w:val="0"/>
                <w:sz w:val="22"/>
              </w:rPr>
              <w:t>O</w:t>
            </w:r>
            <w:r>
              <w:rPr>
                <w:rFonts w:ascii="Times New Roman" w:eastAsia="黑体" w:hAnsi="Times New Roman"/>
                <w:bCs/>
                <w:color w:val="000000"/>
                <w:spacing w:val="-6"/>
                <w:kern w:val="0"/>
                <w:sz w:val="22"/>
                <w:vertAlign w:val="subscript"/>
              </w:rPr>
              <w:t>3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49FE3B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color w:val="000000"/>
                <w:spacing w:val="-6"/>
                <w:kern w:val="0"/>
                <w:sz w:val="22"/>
              </w:rPr>
              <w:t>同比</w:t>
            </w:r>
          </w:p>
          <w:p w14:paraId="6EAB183D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color w:val="000000"/>
                <w:spacing w:val="-6"/>
                <w:kern w:val="0"/>
                <w:sz w:val="22"/>
              </w:rPr>
              <w:t>2022</w:t>
            </w:r>
            <w:r>
              <w:rPr>
                <w:rFonts w:ascii="Times New Roman" w:eastAsia="黑体" w:hAnsi="Times New Roman"/>
                <w:bCs/>
                <w:color w:val="000000"/>
                <w:spacing w:val="-6"/>
                <w:kern w:val="0"/>
                <w:sz w:val="22"/>
              </w:rPr>
              <w:t>年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CDD133" w14:textId="77777777" w:rsidR="0010449A" w:rsidRDefault="007316F0">
            <w:pPr>
              <w:overflowPunct w:val="0"/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spacing w:val="-6"/>
                <w:kern w:val="0"/>
                <w:sz w:val="22"/>
              </w:rPr>
            </w:pPr>
            <w:r>
              <w:rPr>
                <w:rFonts w:ascii="Times New Roman" w:eastAsia="黑体" w:hAnsi="Times New Roman"/>
                <w:spacing w:val="-6"/>
                <w:kern w:val="0"/>
                <w:sz w:val="22"/>
              </w:rPr>
              <w:t>同比</w:t>
            </w:r>
          </w:p>
          <w:p w14:paraId="56DF60E0" w14:textId="77777777" w:rsidR="0010449A" w:rsidRDefault="007316F0">
            <w:pPr>
              <w:overflowPunct w:val="0"/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黑体" w:hAnsi="Times New Roman"/>
                <w:spacing w:val="-6"/>
                <w:kern w:val="0"/>
                <w:sz w:val="22"/>
              </w:rPr>
              <w:t>三年均值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9458ED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color w:val="000000"/>
                <w:spacing w:val="-6"/>
                <w:kern w:val="0"/>
                <w:sz w:val="22"/>
              </w:rPr>
              <w:t>NO</w:t>
            </w:r>
            <w:r>
              <w:rPr>
                <w:rFonts w:ascii="Times New Roman" w:eastAsia="黑体" w:hAnsi="Times New Roman"/>
                <w:bCs/>
                <w:color w:val="000000"/>
                <w:spacing w:val="-6"/>
                <w:kern w:val="0"/>
                <w:sz w:val="22"/>
                <w:vertAlign w:val="subscript"/>
              </w:rPr>
              <w:t>2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2456FD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color w:val="000000"/>
                <w:spacing w:val="-6"/>
                <w:kern w:val="0"/>
                <w:sz w:val="22"/>
              </w:rPr>
              <w:t>同比</w:t>
            </w:r>
          </w:p>
          <w:p w14:paraId="2D29E80D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color w:val="000000"/>
                <w:spacing w:val="-6"/>
                <w:kern w:val="0"/>
                <w:sz w:val="22"/>
              </w:rPr>
              <w:t>2022</w:t>
            </w:r>
            <w:r>
              <w:rPr>
                <w:rFonts w:ascii="Times New Roman" w:eastAsia="黑体" w:hAnsi="Times New Roman"/>
                <w:bCs/>
                <w:color w:val="000000"/>
                <w:spacing w:val="-6"/>
                <w:kern w:val="0"/>
                <w:sz w:val="22"/>
              </w:rPr>
              <w:t>年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B800C8" w14:textId="77777777" w:rsidR="0010449A" w:rsidRDefault="007316F0">
            <w:pPr>
              <w:overflowPunct w:val="0"/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spacing w:val="-6"/>
                <w:kern w:val="0"/>
                <w:sz w:val="22"/>
              </w:rPr>
            </w:pPr>
            <w:r>
              <w:rPr>
                <w:rFonts w:ascii="Times New Roman" w:eastAsia="黑体" w:hAnsi="Times New Roman"/>
                <w:spacing w:val="-6"/>
                <w:kern w:val="0"/>
                <w:sz w:val="22"/>
              </w:rPr>
              <w:t>同比</w:t>
            </w:r>
          </w:p>
          <w:p w14:paraId="1D02CC21" w14:textId="77777777" w:rsidR="0010449A" w:rsidRDefault="007316F0">
            <w:pPr>
              <w:overflowPunct w:val="0"/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黑体" w:hAnsi="Times New Roman"/>
                <w:spacing w:val="-6"/>
                <w:kern w:val="0"/>
                <w:sz w:val="22"/>
              </w:rPr>
              <w:t>三年均值</w:t>
            </w:r>
          </w:p>
        </w:tc>
      </w:tr>
      <w:tr w:rsidR="0010449A" w14:paraId="25CD85C5" w14:textId="77777777">
        <w:trPr>
          <w:trHeight w:val="20"/>
          <w:jc w:val="center"/>
        </w:trPr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D36CE3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  <w:t>成都平原地区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04EED8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  <w:t>成都市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4BBF05" w14:textId="77777777" w:rsidR="0010449A" w:rsidRDefault="007316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59.6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EBE1AF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3.1%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3DB942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-6.1%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F90C25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53A1F7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-7.2%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792EE3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5.0%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08901C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27.6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8D4D40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-7.4%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D96A3D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-26.4%</w:t>
            </w:r>
          </w:p>
        </w:tc>
      </w:tr>
      <w:tr w:rsidR="0010449A" w14:paraId="73CDFB56" w14:textId="77777777">
        <w:trPr>
          <w:trHeight w:val="20"/>
          <w:jc w:val="center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91A7B6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DBE674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  <w:t>德阳市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24DB37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66.5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FA961D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5.7%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5D94CE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4.9%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225423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02B07B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3962DB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10.7%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925548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25.4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DE9063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-11.5%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55E8BA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-16.4%</w:t>
            </w:r>
          </w:p>
        </w:tc>
      </w:tr>
      <w:tr w:rsidR="0010449A" w14:paraId="0951CEEA" w14:textId="77777777">
        <w:trPr>
          <w:trHeight w:val="20"/>
          <w:jc w:val="center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30154B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ADAC40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  <w:t>绵阳市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B5CA1A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58.4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16F96D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6.4%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6B83FF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2.8%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B3865B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159.6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363E27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FB49FE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11.1%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52576F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25.7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F12612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0.8%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4E7E58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-7.2%</w:t>
            </w:r>
          </w:p>
        </w:tc>
      </w:tr>
      <w:tr w:rsidR="0010449A" w14:paraId="0D180F2C" w14:textId="77777777">
        <w:trPr>
          <w:trHeight w:val="20"/>
          <w:jc w:val="center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7B8B6D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A092B6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  <w:t>遂宁市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294036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51.7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912745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-4.3%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9C38C3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6.6%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3A819C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144.4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8AFF62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7437E7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10.3%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9188EF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24.6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3F27F1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22.4%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EC30C6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20.0%</w:t>
            </w:r>
          </w:p>
        </w:tc>
      </w:tr>
      <w:tr w:rsidR="0010449A" w14:paraId="18BE0D02" w14:textId="77777777">
        <w:trPr>
          <w:trHeight w:val="20"/>
          <w:jc w:val="center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F0ACC8B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55EE3B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  <w:t>乐山市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A0F91E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58.9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81C9C4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2.3%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26442F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6.7%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12B311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155.6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6C4D8C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-0.6%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E7BA72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12.5%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E85EF0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25.1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8EE785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3.3%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5493FD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-6.7%</w:t>
            </w:r>
          </w:p>
        </w:tc>
      </w:tr>
      <w:tr w:rsidR="0010449A" w14:paraId="3A6CEB00" w14:textId="77777777">
        <w:trPr>
          <w:trHeight w:val="20"/>
          <w:jc w:val="center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05B843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7AB531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  <w:t>眉山市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85F677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57.8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4CE8A8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18.4%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863C10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BB1325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DA4A69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-6.9%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655B10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5.8%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634223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31.9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ED23EF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5.6%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888541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-5.3%</w:t>
            </w:r>
          </w:p>
        </w:tc>
      </w:tr>
      <w:tr w:rsidR="0010449A" w14:paraId="2BA20557" w14:textId="77777777">
        <w:trPr>
          <w:trHeight w:val="20"/>
          <w:jc w:val="center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803769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DAC43B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  <w:t>雅安市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A70CD7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45.7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A43BE5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10.4%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9A84F9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14.5%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EC3AEB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9D29F5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5F54A6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13.0%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3F4A6E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174DFB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4.3%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175EF0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-4.9%</w:t>
            </w:r>
          </w:p>
        </w:tc>
      </w:tr>
      <w:tr w:rsidR="0010449A" w14:paraId="5E191CA3" w14:textId="77777777">
        <w:trPr>
          <w:trHeight w:val="20"/>
          <w:jc w:val="center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B3A085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21AD7C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  <w:t>资阳市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095D78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54.9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85392E4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372DE9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7.2%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E931DE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152.6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2ACC8C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F5C17E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7.5%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C0CE62D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19.1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E724C4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-12.8%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7A3392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-22.4%</w:t>
            </w:r>
          </w:p>
        </w:tc>
      </w:tr>
      <w:tr w:rsidR="0010449A" w14:paraId="66E34283" w14:textId="77777777">
        <w:trPr>
          <w:trHeight w:val="20"/>
          <w:jc w:val="center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6C86B0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77CFE0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  <w:t>平均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6E9838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56.7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D28001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5.0%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8549CD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4.4%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6D3A74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156.5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686416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D461DB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9.3%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BADB70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24.9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81191A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ACC3E1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-10.1%</w:t>
            </w:r>
          </w:p>
        </w:tc>
      </w:tr>
      <w:tr w:rsidR="0010449A" w14:paraId="0586C705" w14:textId="77777777">
        <w:trPr>
          <w:trHeight w:val="20"/>
          <w:jc w:val="center"/>
        </w:trPr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7B8923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  <w:t>川南地区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48CC9F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  <w:t>自贡市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DEBF7D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62.4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64DC14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6.3%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5BB18D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-4.1%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B7303D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C2489D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686834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3.2%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728370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23.3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292380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5.4%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43A7BC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-10.0%</w:t>
            </w:r>
          </w:p>
        </w:tc>
      </w:tr>
      <w:tr w:rsidR="0010449A" w14:paraId="6895190D" w14:textId="77777777">
        <w:trPr>
          <w:trHeight w:val="20"/>
          <w:jc w:val="center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8DB7B3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CD204D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  <w:t>泸州市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5CEE63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65.6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31F938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10.1%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32CE75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25.2%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274023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D44C31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7BC698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3.2%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7EAA69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5C34EA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-7.8%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66ECBE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-20.5%</w:t>
            </w:r>
          </w:p>
        </w:tc>
      </w:tr>
      <w:tr w:rsidR="0010449A" w14:paraId="66A5D413" w14:textId="77777777">
        <w:trPr>
          <w:trHeight w:val="20"/>
          <w:jc w:val="center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EEF45F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21A285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  <w:t>内江市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64C97E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51.1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92C650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12.1%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CE8EE1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1.6%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4C20D6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153.6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948D15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F52237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10.0%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2E6BAE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22.9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E5A191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-4.2%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7409BA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-2.6%</w:t>
            </w:r>
          </w:p>
        </w:tc>
      </w:tr>
      <w:tr w:rsidR="0010449A" w14:paraId="6632C502" w14:textId="77777777">
        <w:trPr>
          <w:trHeight w:val="20"/>
          <w:jc w:val="center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C5BCE4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EC1E16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  <w:t>宜宾市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4B3917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64.2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DA04F0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7.5%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FC665F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5.4%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F015AB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161.6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7BFBB7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7476F8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10.6%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04F09F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26.5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8FC626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-3.6%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B17718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-8.6%</w:t>
            </w:r>
          </w:p>
        </w:tc>
      </w:tr>
      <w:tr w:rsidR="0010449A" w14:paraId="53BAF8AC" w14:textId="77777777">
        <w:trPr>
          <w:trHeight w:val="20"/>
          <w:jc w:val="center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BCD024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89DCEE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  <w:t>平均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ED66DC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60.8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8FDBF0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8.8%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F5741B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6.3%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741BA1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154.6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54D803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EFD3EA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6.8%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A19644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23.8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0E9BE1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-2.9%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7EACE0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-10.9%</w:t>
            </w:r>
          </w:p>
        </w:tc>
      </w:tr>
      <w:tr w:rsidR="0010449A" w14:paraId="744E0653" w14:textId="77777777">
        <w:trPr>
          <w:trHeight w:val="20"/>
          <w:jc w:val="center"/>
        </w:trPr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E2BC85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  <w:t>川东北地区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671296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  <w:t>广元市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40B6EC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46.4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B63893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12.3%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A54C20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3.3%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66309B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124.6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638101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58BCEA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11.7%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53FD4D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22.9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2957D3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-5.0%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1B31AF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-21.8%</w:t>
            </w:r>
          </w:p>
        </w:tc>
      </w:tr>
      <w:tr w:rsidR="0010449A" w14:paraId="0E627093" w14:textId="77777777">
        <w:trPr>
          <w:trHeight w:val="20"/>
          <w:jc w:val="center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5592D0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EE2EB9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  <w:t>南充市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833E1B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57.6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F275EA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8.9%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A25F42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-1.2%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2D4B3A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ABF19F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613CD9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20.2%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6833BE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23.6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95AA81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36.4%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BB16B1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-3.7%</w:t>
            </w:r>
          </w:p>
        </w:tc>
      </w:tr>
      <w:tr w:rsidR="0010449A" w14:paraId="37E947A6" w14:textId="77777777">
        <w:trPr>
          <w:trHeight w:val="20"/>
          <w:jc w:val="center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857D02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19AC1D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  <w:t>广安市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ECAE13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DEEB11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10.5%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ECAEB0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6.1%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F662AA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33ED99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2ED841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7.9%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2B0F00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18.3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EB6797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4.6%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F1D79B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-14.5%</w:t>
            </w:r>
          </w:p>
        </w:tc>
      </w:tr>
      <w:tr w:rsidR="0010449A" w14:paraId="16D3FF29" w14:textId="77777777">
        <w:trPr>
          <w:trHeight w:val="20"/>
          <w:jc w:val="center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6E8C57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0AA1B3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  <w:t>达州市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EA1D6D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55.5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77D0CA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12.3%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91A855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-14.1%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F37B47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CD27AF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785D10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10.0%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96E549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E6FD62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1.2%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93669B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-2.5%</w:t>
            </w:r>
          </w:p>
        </w:tc>
      </w:tr>
      <w:tr w:rsidR="0010449A" w14:paraId="23EEBD9D" w14:textId="77777777">
        <w:trPr>
          <w:trHeight w:val="20"/>
          <w:jc w:val="center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F079DF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803FC5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  <w:t>巴中市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1B47A6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44.8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989879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5.4%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1E4CD3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-2.2%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75FFAA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DDDB65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36AC33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6.2%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78F9B1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23.2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0FDAFC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-1.7%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50CDA9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-2.5%</w:t>
            </w:r>
          </w:p>
        </w:tc>
      </w:tr>
      <w:tr w:rsidR="0010449A" w14:paraId="02DCA3D9" w14:textId="77777777">
        <w:trPr>
          <w:trHeight w:val="20"/>
          <w:jc w:val="center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ECF51F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846BDE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  <w:t>平均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2B1A09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52.1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92A4D0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9.9%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C9755C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-2.3%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A8344C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129.9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EB1456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780115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11.2%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CE544D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24.6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84E75C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5.1%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8ACA903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-8.9%</w:t>
            </w:r>
          </w:p>
        </w:tc>
      </w:tr>
      <w:tr w:rsidR="0010449A" w14:paraId="11236F23" w14:textId="77777777">
        <w:trPr>
          <w:trHeight w:val="20"/>
          <w:jc w:val="center"/>
        </w:trPr>
        <w:tc>
          <w:tcPr>
            <w:tcW w:w="19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5866172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  <w:t>攀西高原地区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55334C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  <w:t>攀枝花市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9DD622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47.3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2CA300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3.5%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76303D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-4.6%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2543BD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A4909D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12.3%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4CA08A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5.6%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B7AF3D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CAA096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-11.0%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7F63C5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-20.5%</w:t>
            </w:r>
          </w:p>
        </w:tc>
      </w:tr>
      <w:tr w:rsidR="0010449A" w14:paraId="366D10A7" w14:textId="77777777">
        <w:trPr>
          <w:trHeight w:val="20"/>
          <w:jc w:val="center"/>
        </w:trPr>
        <w:tc>
          <w:tcPr>
            <w:tcW w:w="19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B3ADA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BD8C53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  <w:t>凉山州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BCF870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34.2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93A194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-5.8%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AA69C8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-3.9%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A8EE47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CA04B7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5.5%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23C209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0.7%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D7C025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13.9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0F2FBFF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-12.6%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BA3416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-12.6%</w:t>
            </w:r>
          </w:p>
        </w:tc>
      </w:tr>
      <w:tr w:rsidR="0010449A" w14:paraId="77512F18" w14:textId="77777777">
        <w:trPr>
          <w:trHeight w:val="20"/>
          <w:jc w:val="center"/>
        </w:trPr>
        <w:tc>
          <w:tcPr>
            <w:tcW w:w="1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249649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  <w:t>川西高原地区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A62A2A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  <w:t>阿坝州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AC5736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19.9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9A972B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19.2%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A643AE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-15.3%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C7F5C1A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103.6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CFD2EE2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-6.3%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FC5AFD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-4.1%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3B48F0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10.2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6A25C2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-9.7%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376602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5.2%</w:t>
            </w:r>
          </w:p>
        </w:tc>
      </w:tr>
      <w:tr w:rsidR="0010449A" w14:paraId="1E530B1E" w14:textId="77777777">
        <w:trPr>
          <w:trHeight w:val="20"/>
          <w:jc w:val="center"/>
        </w:trPr>
        <w:tc>
          <w:tcPr>
            <w:tcW w:w="1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8899CB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80ADC8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kern w:val="0"/>
                <w:sz w:val="22"/>
              </w:rPr>
              <w:t>甘孜州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978B80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CF9B89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-18.7%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8E9376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-1.2%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BBF4A7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A57BE5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8EAFC6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11.1%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F9FF85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16.4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CC5AD3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-13.7%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CC50B66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-18.0%</w:t>
            </w:r>
          </w:p>
        </w:tc>
      </w:tr>
      <w:tr w:rsidR="0010449A" w14:paraId="7ED10816" w14:textId="77777777">
        <w:trPr>
          <w:trHeight w:val="20"/>
          <w:jc w:val="center"/>
        </w:trPr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2DE472D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pacing w:val="-6"/>
                <w:kern w:val="0"/>
                <w:sz w:val="22"/>
              </w:rPr>
              <w:t>重点城市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5D7BE9" w14:textId="77777777" w:rsidR="0010449A" w:rsidRDefault="007316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57.7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678F82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7.1%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F93D5A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B37858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151.8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1C88DC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BB1EF1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9.2%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9EADD0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24.7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7EC920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1.2%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F6A2D1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-9.9%</w:t>
            </w:r>
          </w:p>
        </w:tc>
      </w:tr>
      <w:tr w:rsidR="0010449A" w14:paraId="0DCDFD76" w14:textId="77777777">
        <w:trPr>
          <w:trHeight w:val="20"/>
          <w:jc w:val="center"/>
        </w:trPr>
        <w:tc>
          <w:tcPr>
            <w:tcW w:w="3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4301DDE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pacing w:val="-6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pacing w:val="-6"/>
                <w:kern w:val="0"/>
                <w:sz w:val="22"/>
              </w:rPr>
              <w:t>全省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F69A73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51.2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900E95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6.2%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8C5E0A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1.8%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C00A5D6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143.2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E6D47C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-0.4%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729FC4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8.2%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6812D2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A6DC5B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-1.3%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604F45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-10.9%</w:t>
            </w:r>
          </w:p>
        </w:tc>
      </w:tr>
    </w:tbl>
    <w:p w14:paraId="328140DB" w14:textId="77777777" w:rsidR="0010449A" w:rsidRDefault="007316F0">
      <w:pPr>
        <w:overflowPunct w:val="0"/>
        <w:topLinePunct/>
        <w:spacing w:line="400" w:lineRule="exact"/>
        <w:rPr>
          <w:rFonts w:ascii="Times New Roman" w:eastAsia="仿宋_GB2312" w:hAnsi="Times New Roman" w:cs="仿宋_GB2312"/>
          <w:sz w:val="24"/>
        </w:rPr>
      </w:pPr>
      <w:r>
        <w:rPr>
          <w:rFonts w:ascii="Times New Roman" w:eastAsia="仿宋_GB2312" w:hAnsi="Times New Roman" w:cs="仿宋_GB2312" w:hint="eastAsia"/>
          <w:sz w:val="24"/>
        </w:rPr>
        <w:t>备注：</w:t>
      </w:r>
      <w:r>
        <w:rPr>
          <w:rFonts w:ascii="Times New Roman" w:eastAsia="仿宋_GB2312" w:hAnsi="Times New Roman" w:cs="仿宋_GB2312" w:hint="eastAsia"/>
          <w:sz w:val="24"/>
        </w:rPr>
        <w:t>1</w:t>
      </w:r>
      <w:r>
        <w:rPr>
          <w:rFonts w:ascii="Times New Roman" w:eastAsia="仿宋_GB2312" w:hAnsi="Times New Roman" w:cs="仿宋_GB2312" w:hint="eastAsia"/>
          <w:sz w:val="24"/>
        </w:rPr>
        <w:t>．重点城市是指全国</w:t>
      </w:r>
      <w:r>
        <w:rPr>
          <w:rFonts w:ascii="Times New Roman" w:eastAsia="仿宋_GB2312" w:hAnsi="Times New Roman" w:cs="仿宋_GB2312" w:hint="eastAsia"/>
          <w:sz w:val="24"/>
        </w:rPr>
        <w:t>168</w:t>
      </w:r>
      <w:r>
        <w:rPr>
          <w:rFonts w:ascii="Times New Roman" w:eastAsia="仿宋_GB2312" w:hAnsi="Times New Roman" w:cs="仿宋_GB2312" w:hint="eastAsia"/>
          <w:sz w:val="24"/>
        </w:rPr>
        <w:t>个重点城市中我省的</w:t>
      </w:r>
      <w:r>
        <w:rPr>
          <w:rFonts w:ascii="Times New Roman" w:eastAsia="仿宋_GB2312" w:hAnsi="Times New Roman" w:cs="仿宋_GB2312" w:hint="eastAsia"/>
          <w:sz w:val="24"/>
        </w:rPr>
        <w:t>15</w:t>
      </w:r>
      <w:r>
        <w:rPr>
          <w:rFonts w:ascii="Times New Roman" w:eastAsia="仿宋_GB2312" w:hAnsi="Times New Roman" w:cs="仿宋_GB2312" w:hint="eastAsia"/>
          <w:sz w:val="24"/>
        </w:rPr>
        <w:t>个市。</w:t>
      </w:r>
    </w:p>
    <w:p w14:paraId="23A1D2C0" w14:textId="77777777" w:rsidR="0010449A" w:rsidRDefault="007316F0">
      <w:pPr>
        <w:numPr>
          <w:ilvl w:val="0"/>
          <w:numId w:val="2"/>
        </w:numPr>
        <w:overflowPunct w:val="0"/>
        <w:topLinePunct/>
        <w:spacing w:line="400" w:lineRule="exact"/>
        <w:ind w:firstLineChars="300" w:firstLine="720"/>
        <w:rPr>
          <w:rFonts w:ascii="Times New Roman" w:eastAsia="仿宋_GB2312" w:hAnsi="Times New Roman" w:cs="仿宋_GB2312"/>
          <w:sz w:val="24"/>
        </w:rPr>
      </w:pPr>
      <w:r>
        <w:rPr>
          <w:rFonts w:ascii="Times New Roman" w:eastAsia="仿宋_GB2312" w:hAnsi="Times New Roman" w:cs="仿宋_GB2312" w:hint="eastAsia"/>
          <w:sz w:val="24"/>
        </w:rPr>
        <w:t>三年均值指</w:t>
      </w:r>
      <w:r>
        <w:rPr>
          <w:rFonts w:ascii="Times New Roman" w:eastAsia="仿宋_GB2312" w:hAnsi="Times New Roman" w:cs="仿宋_GB2312" w:hint="eastAsia"/>
          <w:sz w:val="24"/>
        </w:rPr>
        <w:t>2019</w:t>
      </w:r>
      <w:r>
        <w:rPr>
          <w:rFonts w:ascii="Times New Roman" w:eastAsia="仿宋_GB2312" w:hAnsi="Times New Roman" w:cs="仿宋_GB2312" w:hint="eastAsia"/>
          <w:sz w:val="24"/>
        </w:rPr>
        <w:t>—</w:t>
      </w:r>
      <w:r>
        <w:rPr>
          <w:rFonts w:ascii="Times New Roman" w:eastAsia="仿宋_GB2312" w:hAnsi="Times New Roman" w:cs="仿宋_GB2312" w:hint="eastAsia"/>
          <w:sz w:val="24"/>
        </w:rPr>
        <w:t>2021</w:t>
      </w:r>
      <w:r>
        <w:rPr>
          <w:rFonts w:ascii="Times New Roman" w:eastAsia="仿宋_GB2312" w:hAnsi="Times New Roman" w:cs="仿宋_GB2312" w:hint="eastAsia"/>
          <w:sz w:val="24"/>
        </w:rPr>
        <w:t>年同期平均值。</w:t>
      </w:r>
    </w:p>
    <w:p w14:paraId="121EC447" w14:textId="77777777" w:rsidR="0010449A" w:rsidRDefault="007316F0">
      <w:pPr>
        <w:numPr>
          <w:ilvl w:val="0"/>
          <w:numId w:val="2"/>
        </w:numPr>
        <w:overflowPunct w:val="0"/>
        <w:topLinePunct/>
        <w:spacing w:line="400" w:lineRule="exact"/>
        <w:ind w:firstLineChars="300" w:firstLine="72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数据来源为国控站实测数据。</w:t>
      </w:r>
    </w:p>
    <w:p w14:paraId="415C97EF" w14:textId="77777777" w:rsidR="0010449A" w:rsidRDefault="0010449A" w:rsidP="008E7914">
      <w:pPr>
        <w:overflowPunct w:val="0"/>
        <w:topLinePunct/>
        <w:spacing w:line="540" w:lineRule="exact"/>
        <w:ind w:right="880"/>
        <w:jc w:val="right"/>
        <w:outlineLvl w:val="0"/>
        <w:rPr>
          <w:rFonts w:ascii="Times New Roman" w:eastAsia="方正小标宋简体" w:hAnsi="Times New Roman" w:hint="eastAsia"/>
          <w:sz w:val="44"/>
          <w:szCs w:val="32"/>
        </w:rPr>
        <w:sectPr w:rsidR="0010449A" w:rsidSect="003F41F1">
          <w:headerReference w:type="even" r:id="rId8"/>
          <w:headerReference w:type="default" r:id="rId9"/>
          <w:footerReference w:type="even" r:id="rId10"/>
          <w:footerReference w:type="default" r:id="rId11"/>
          <w:pgSz w:w="16838" w:h="11906" w:orient="landscape"/>
          <w:pgMar w:top="1588" w:right="2098" w:bottom="1474" w:left="1247" w:header="851" w:footer="992" w:gutter="0"/>
          <w:cols w:space="720"/>
          <w:docGrid w:type="lines" w:linePitch="312"/>
        </w:sectPr>
      </w:pPr>
    </w:p>
    <w:p w14:paraId="24B0AA8F" w14:textId="023B331F" w:rsidR="0010449A" w:rsidRDefault="0010449A" w:rsidP="00FF39D1">
      <w:pPr>
        <w:overflowPunct w:val="0"/>
        <w:topLinePunct/>
        <w:spacing w:line="600" w:lineRule="exact"/>
        <w:rPr>
          <w:rFonts w:ascii="Times New Roman" w:hAnsi="Times New Roman" w:hint="eastAsia"/>
        </w:rPr>
      </w:pPr>
    </w:p>
    <w:sectPr w:rsidR="0010449A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2098" w:right="1474" w:bottom="1247" w:left="1588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9851" w14:textId="77777777" w:rsidR="003F41F1" w:rsidRDefault="003F41F1">
      <w:r>
        <w:separator/>
      </w:r>
    </w:p>
  </w:endnote>
  <w:endnote w:type="continuationSeparator" w:id="0">
    <w:p w14:paraId="77380D76" w14:textId="77777777" w:rsidR="003F41F1" w:rsidRDefault="003F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7749" w14:textId="77777777" w:rsidR="0010449A" w:rsidRDefault="0010449A">
    <w:pPr>
      <w:suppressAutoHyphens/>
      <w:overflowPunct w:val="0"/>
      <w:autoSpaceDE w:val="0"/>
      <w:autoSpaceDN w:val="0"/>
      <w:adjustRightInd w:val="0"/>
      <w:textAlignment w:val="baseline"/>
      <w:rPr>
        <w:sz w:val="2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D3DB" w14:textId="77777777" w:rsidR="0010449A" w:rsidRDefault="00000000">
    <w:pPr>
      <w:suppressAutoHyphens/>
      <w:overflowPunct w:val="0"/>
      <w:autoSpaceDE w:val="0"/>
      <w:autoSpaceDN w:val="0"/>
      <w:adjustRightInd w:val="0"/>
      <w:textAlignment w:val="baseline"/>
      <w:rPr>
        <w:sz w:val="20"/>
        <w:szCs w:val="24"/>
      </w:rPr>
    </w:pPr>
    <w:r>
      <w:rPr>
        <w:sz w:val="20"/>
        <w:szCs w:val="24"/>
      </w:rPr>
      <w:pict w14:anchorId="25B38CF8">
        <v:rect id="矩形 1" o:spid="_x0000_s1026" style="position:absolute;left:0;text-align:left;margin-left:-28pt;margin-top:-99.45pt;width:33.2pt;height:88.4pt;z-index:-2;mso-width-percent:400;mso-height-percent:200;mso-width-percent:400;mso-height-percent:200;mso-width-relative:margin;mso-height-relative:margin" o:preferrelative="t" stroked="f">
          <v:textbox style="layout-flow:vertical;mso-next-textbox:#矩形 1;mso-fit-shape-to-text:t">
            <w:txbxContent>
              <w:p w14:paraId="04B35A7D" w14:textId="77777777" w:rsidR="0010449A" w:rsidRDefault="007316F0">
                <w:pPr>
                  <w:suppressAutoHyphens/>
                  <w:overflowPunct w:val="0"/>
                  <w:autoSpaceDE w:val="0"/>
                  <w:autoSpaceDN w:val="0"/>
                  <w:adjustRightInd w:val="0"/>
                  <w:ind w:leftChars="100" w:left="210" w:rightChars="100" w:right="210"/>
                  <w:jc w:val="right"/>
                  <w:textAlignment w:val="baseline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EC01FA" w:rsidRPr="00EC01FA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7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BFA6" w14:textId="77777777" w:rsidR="0010449A" w:rsidRDefault="007316F0">
    <w:pPr>
      <w:overflowPunct w:val="0"/>
      <w:autoSpaceDE w:val="0"/>
      <w:autoSpaceDN w:val="0"/>
      <w:adjustRightInd w:val="0"/>
      <w:ind w:leftChars="100" w:left="210" w:rightChars="100" w:right="210"/>
      <w:jc w:val="left"/>
      <w:textAlignment w:val="baseline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EC01FA" w:rsidRPr="00EC01FA">
      <w:rPr>
        <w:rFonts w:ascii="宋体" w:hAnsi="宋体"/>
        <w:noProof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A1C6" w14:textId="77777777" w:rsidR="0010449A" w:rsidRDefault="007316F0">
    <w:pPr>
      <w:overflowPunct w:val="0"/>
      <w:autoSpaceDE w:val="0"/>
      <w:autoSpaceDN w:val="0"/>
      <w:adjustRightInd w:val="0"/>
      <w:ind w:leftChars="100" w:left="210" w:rightChars="100" w:right="210"/>
      <w:jc w:val="right"/>
      <w:textAlignment w:val="baseline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EC01FA" w:rsidRPr="00EC01FA">
      <w:rPr>
        <w:rFonts w:ascii="宋体" w:hAnsi="宋体"/>
        <w:noProof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46B5" w14:textId="77777777" w:rsidR="003F41F1" w:rsidRDefault="003F41F1">
      <w:r>
        <w:separator/>
      </w:r>
    </w:p>
  </w:footnote>
  <w:footnote w:type="continuationSeparator" w:id="0">
    <w:p w14:paraId="477920F9" w14:textId="77777777" w:rsidR="003F41F1" w:rsidRDefault="003F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255C" w14:textId="77777777" w:rsidR="0010449A" w:rsidRDefault="00000000">
    <w:pPr>
      <w:suppressAutoHyphens/>
    </w:pPr>
    <w:r>
      <w:pict w14:anchorId="7B026397">
        <v:rect id="矩形 2" o:spid="_x0000_s1025" style="position:absolute;left:0;text-align:left;margin-left:-28.2pt;margin-top:33.95pt;width:33.2pt;height:88.4pt;z-index:-1;mso-width-percent:400;mso-height-percent:200;mso-width-percent:400;mso-height-percent:200;mso-width-relative:margin;mso-height-relative:margin" o:preferrelative="t" stroked="f">
          <v:textbox style="layout-flow:vertical;mso-next-textbox:#矩形 2;mso-fit-shape-to-text:t">
            <w:txbxContent>
              <w:p w14:paraId="4BEB91B1" w14:textId="77777777" w:rsidR="0010449A" w:rsidRDefault="007316F0">
                <w:pPr>
                  <w:suppressAutoHyphens/>
                  <w:overflowPunct w:val="0"/>
                  <w:autoSpaceDE w:val="0"/>
                  <w:autoSpaceDN w:val="0"/>
                  <w:adjustRightInd w:val="0"/>
                  <w:ind w:leftChars="100" w:left="210" w:rightChars="100" w:right="210"/>
                  <w:jc w:val="left"/>
                  <w:textAlignment w:val="baseline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EC01FA" w:rsidRPr="00EC01FA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6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210C" w14:textId="77777777" w:rsidR="0010449A" w:rsidRDefault="0010449A">
    <w:pPr>
      <w:suppressAutoHyphens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8668" w14:textId="77777777" w:rsidR="0010449A" w:rsidRDefault="0010449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74F6" w14:textId="77777777" w:rsidR="0010449A" w:rsidRDefault="001044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2"/>
      <w:numFmt w:val="decimal"/>
      <w:suff w:val="nothing"/>
      <w:lvlText w:val="%1．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2"/>
      <w:numFmt w:val="decimal"/>
      <w:suff w:val="nothing"/>
      <w:lvlText w:val="%1．"/>
      <w:lvlJc w:val="left"/>
    </w:lvl>
  </w:abstractNum>
  <w:num w:numId="1" w16cid:durableId="982925431">
    <w:abstractNumId w:val="1"/>
  </w:num>
  <w:num w:numId="2" w16cid:durableId="136047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oNotTrackMoves/>
  <w:documentProtection w:edit="readOnly" w:enforcement="0"/>
  <w:defaultTabStop w:val="420"/>
  <w:evenAndOddHeaders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ODJmMmYwYTEwZjMxNDNiZDA4NzA0Mjc4ZDRmMzJiNTcifQ=="/>
    <w:docVar w:name="KGWebUrl" w:val="http://10.194.22.238:8089/seeyon/officeservlet"/>
  </w:docVars>
  <w:rsids>
    <w:rsidRoot w:val="00172A27"/>
    <w:rsid w:val="CF6B9CC5"/>
    <w:rsid w:val="000001AC"/>
    <w:rsid w:val="00000DF5"/>
    <w:rsid w:val="00004919"/>
    <w:rsid w:val="0003232C"/>
    <w:rsid w:val="000552BA"/>
    <w:rsid w:val="00077E00"/>
    <w:rsid w:val="000931F4"/>
    <w:rsid w:val="000B0564"/>
    <w:rsid w:val="000E7AFE"/>
    <w:rsid w:val="000E7C18"/>
    <w:rsid w:val="000F780F"/>
    <w:rsid w:val="0010449A"/>
    <w:rsid w:val="00110437"/>
    <w:rsid w:val="00115476"/>
    <w:rsid w:val="00172A27"/>
    <w:rsid w:val="001C749D"/>
    <w:rsid w:val="001E17C1"/>
    <w:rsid w:val="00201D68"/>
    <w:rsid w:val="00206814"/>
    <w:rsid w:val="00251D86"/>
    <w:rsid w:val="00254F47"/>
    <w:rsid w:val="00274AB4"/>
    <w:rsid w:val="002A4C69"/>
    <w:rsid w:val="002A7840"/>
    <w:rsid w:val="002B2332"/>
    <w:rsid w:val="002B5FC3"/>
    <w:rsid w:val="002E08BB"/>
    <w:rsid w:val="002E1849"/>
    <w:rsid w:val="0033296C"/>
    <w:rsid w:val="00357C12"/>
    <w:rsid w:val="0036658B"/>
    <w:rsid w:val="00367B0E"/>
    <w:rsid w:val="003832A6"/>
    <w:rsid w:val="00390B29"/>
    <w:rsid w:val="003A5FE5"/>
    <w:rsid w:val="003B191E"/>
    <w:rsid w:val="003E0A42"/>
    <w:rsid w:val="003E0B43"/>
    <w:rsid w:val="003F18A0"/>
    <w:rsid w:val="003F3D11"/>
    <w:rsid w:val="003F41F1"/>
    <w:rsid w:val="003F539F"/>
    <w:rsid w:val="0042468E"/>
    <w:rsid w:val="0042725F"/>
    <w:rsid w:val="00437F29"/>
    <w:rsid w:val="004479C1"/>
    <w:rsid w:val="00485AFB"/>
    <w:rsid w:val="004C3B59"/>
    <w:rsid w:val="004C7C09"/>
    <w:rsid w:val="004D03A6"/>
    <w:rsid w:val="004D72A3"/>
    <w:rsid w:val="004E377F"/>
    <w:rsid w:val="004F067D"/>
    <w:rsid w:val="0052428D"/>
    <w:rsid w:val="00526A8D"/>
    <w:rsid w:val="00550D6C"/>
    <w:rsid w:val="005A3AB2"/>
    <w:rsid w:val="005C0CC4"/>
    <w:rsid w:val="005F2EEF"/>
    <w:rsid w:val="005F6D9B"/>
    <w:rsid w:val="006A71C7"/>
    <w:rsid w:val="006D64F9"/>
    <w:rsid w:val="006E0DB8"/>
    <w:rsid w:val="00711E04"/>
    <w:rsid w:val="00725F5F"/>
    <w:rsid w:val="007316F0"/>
    <w:rsid w:val="00763D87"/>
    <w:rsid w:val="007B6912"/>
    <w:rsid w:val="007B799D"/>
    <w:rsid w:val="007C3DF2"/>
    <w:rsid w:val="007C4209"/>
    <w:rsid w:val="007E22CA"/>
    <w:rsid w:val="007E7ED0"/>
    <w:rsid w:val="00802E2D"/>
    <w:rsid w:val="00823CA7"/>
    <w:rsid w:val="00854747"/>
    <w:rsid w:val="00863506"/>
    <w:rsid w:val="008867CE"/>
    <w:rsid w:val="00892E80"/>
    <w:rsid w:val="00894938"/>
    <w:rsid w:val="008B12F5"/>
    <w:rsid w:val="008D7080"/>
    <w:rsid w:val="008D7D51"/>
    <w:rsid w:val="008E7914"/>
    <w:rsid w:val="008F73B1"/>
    <w:rsid w:val="00906AC1"/>
    <w:rsid w:val="00912E78"/>
    <w:rsid w:val="00925F02"/>
    <w:rsid w:val="00935E8F"/>
    <w:rsid w:val="00961EB4"/>
    <w:rsid w:val="00982C87"/>
    <w:rsid w:val="009964BE"/>
    <w:rsid w:val="009D0F2C"/>
    <w:rsid w:val="009E7126"/>
    <w:rsid w:val="009F145D"/>
    <w:rsid w:val="009F4DD8"/>
    <w:rsid w:val="009F7B72"/>
    <w:rsid w:val="00A32AAA"/>
    <w:rsid w:val="00A341E0"/>
    <w:rsid w:val="00A7168C"/>
    <w:rsid w:val="00A73E2B"/>
    <w:rsid w:val="00A93F80"/>
    <w:rsid w:val="00AC2EC5"/>
    <w:rsid w:val="00AD37AE"/>
    <w:rsid w:val="00AD634A"/>
    <w:rsid w:val="00B247F8"/>
    <w:rsid w:val="00B4572C"/>
    <w:rsid w:val="00B54A4D"/>
    <w:rsid w:val="00B5532D"/>
    <w:rsid w:val="00B67905"/>
    <w:rsid w:val="00B75D03"/>
    <w:rsid w:val="00B87097"/>
    <w:rsid w:val="00B9538C"/>
    <w:rsid w:val="00BB1CC4"/>
    <w:rsid w:val="00BE530B"/>
    <w:rsid w:val="00C129CB"/>
    <w:rsid w:val="00C14A8B"/>
    <w:rsid w:val="00C32EB3"/>
    <w:rsid w:val="00C360FE"/>
    <w:rsid w:val="00C706AD"/>
    <w:rsid w:val="00C71AE5"/>
    <w:rsid w:val="00C822C2"/>
    <w:rsid w:val="00C87D45"/>
    <w:rsid w:val="00CB34C7"/>
    <w:rsid w:val="00CC4AED"/>
    <w:rsid w:val="00CC7017"/>
    <w:rsid w:val="00CF056F"/>
    <w:rsid w:val="00D2335C"/>
    <w:rsid w:val="00D43012"/>
    <w:rsid w:val="00D7456F"/>
    <w:rsid w:val="00D75BFA"/>
    <w:rsid w:val="00DC0C5C"/>
    <w:rsid w:val="00DE544E"/>
    <w:rsid w:val="00E17ADB"/>
    <w:rsid w:val="00E3309B"/>
    <w:rsid w:val="00E42253"/>
    <w:rsid w:val="00E478BD"/>
    <w:rsid w:val="00E503F3"/>
    <w:rsid w:val="00E618E0"/>
    <w:rsid w:val="00E77B73"/>
    <w:rsid w:val="00E93C2D"/>
    <w:rsid w:val="00EA3CB8"/>
    <w:rsid w:val="00EB1587"/>
    <w:rsid w:val="00EC01FA"/>
    <w:rsid w:val="00EF2486"/>
    <w:rsid w:val="00F06FDC"/>
    <w:rsid w:val="00F24F90"/>
    <w:rsid w:val="00F63DDC"/>
    <w:rsid w:val="00F7324A"/>
    <w:rsid w:val="00F76B4B"/>
    <w:rsid w:val="00FD5C12"/>
    <w:rsid w:val="00FD6144"/>
    <w:rsid w:val="00FF39D1"/>
    <w:rsid w:val="00FF6677"/>
    <w:rsid w:val="08BE2FAD"/>
    <w:rsid w:val="0A742AB5"/>
    <w:rsid w:val="0C9F0748"/>
    <w:rsid w:val="1652708A"/>
    <w:rsid w:val="27777ECB"/>
    <w:rsid w:val="2B716C84"/>
    <w:rsid w:val="2D7B570A"/>
    <w:rsid w:val="2E7B7D78"/>
    <w:rsid w:val="36465548"/>
    <w:rsid w:val="3757357E"/>
    <w:rsid w:val="437640F6"/>
    <w:rsid w:val="45657522"/>
    <w:rsid w:val="48D934F2"/>
    <w:rsid w:val="49656A6D"/>
    <w:rsid w:val="4FED287A"/>
    <w:rsid w:val="532365B3"/>
    <w:rsid w:val="62347853"/>
    <w:rsid w:val="65AA052C"/>
    <w:rsid w:val="69E56C19"/>
    <w:rsid w:val="6AD71852"/>
    <w:rsid w:val="6AE264FA"/>
    <w:rsid w:val="6C1B66CA"/>
    <w:rsid w:val="6C3D64DF"/>
    <w:rsid w:val="6CB63C68"/>
    <w:rsid w:val="6FFF09A7"/>
    <w:rsid w:val="747E45D6"/>
    <w:rsid w:val="76C65A0C"/>
    <w:rsid w:val="79023438"/>
    <w:rsid w:val="7E53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38EBDF9"/>
  <w15:docId w15:val="{78DF2209-E285-422B-BB07-23C4F41B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autoRedefine/>
    <w:qFormat/>
    <w:pPr>
      <w:ind w:firstLineChars="200" w:firstLine="420"/>
    </w:pPr>
  </w:style>
  <w:style w:type="paragraph" w:styleId="a3">
    <w:name w:val="Body Text Indent"/>
    <w:basedOn w:val="a"/>
    <w:autoRedefine/>
    <w:qFormat/>
    <w:pPr>
      <w:spacing w:after="120"/>
      <w:ind w:leftChars="200" w:left="420"/>
    </w:pPr>
  </w:style>
  <w:style w:type="paragraph" w:styleId="a4">
    <w:name w:val="footer"/>
    <w:basedOn w:val="a"/>
    <w:link w:val="a5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autoRedefine/>
    <w:qFormat/>
    <w:rPr>
      <w:rFonts w:ascii="等线" w:eastAsia="等线" w:hAnsi="等线" w:cs="Times New Roman"/>
      <w:lang w:val="en-US" w:eastAsia="zh-CN" w:bidi="ar-SA"/>
    </w:rPr>
  </w:style>
  <w:style w:type="character" w:customStyle="1" w:styleId="font11">
    <w:name w:val="font11"/>
    <w:autoRedefine/>
    <w:qFormat/>
    <w:rPr>
      <w:rFonts w:ascii="仿宋_GB2312" w:eastAsia="仿宋_GB2312" w:hAnsi="Calibri" w:cs="仿宋_GB2312" w:hint="eastAsia"/>
      <w:color w:val="000000"/>
      <w:sz w:val="22"/>
      <w:szCs w:val="22"/>
      <w:u w:val="none"/>
    </w:rPr>
  </w:style>
  <w:style w:type="character" w:customStyle="1" w:styleId="a7">
    <w:name w:val="页眉 字符"/>
    <w:link w:val="a6"/>
    <w:autoRedefine/>
    <w:qFormat/>
    <w:rPr>
      <w:rFonts w:cs="Times New Roman"/>
      <w:kern w:val="2"/>
      <w:sz w:val="18"/>
      <w:szCs w:val="18"/>
    </w:rPr>
  </w:style>
  <w:style w:type="character" w:customStyle="1" w:styleId="a5">
    <w:name w:val="页脚 字符"/>
    <w:link w:val="a4"/>
    <w:autoRedefine/>
    <w:qFormat/>
    <w:rPr>
      <w:rFonts w:cs="Times New Roman"/>
      <w:kern w:val="2"/>
      <w:sz w:val="18"/>
      <w:szCs w:val="18"/>
    </w:rPr>
  </w:style>
  <w:style w:type="character" w:customStyle="1" w:styleId="font21">
    <w:name w:val="font21"/>
    <w:autoRedefine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customStyle="1" w:styleId="1">
    <w:name w:val="修订1"/>
    <w:autoRedefine/>
    <w:hidden/>
    <w:uiPriority w:val="99"/>
    <w:unhideWhenUsed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/>
    <customShpInfo spid="_x0000_s1026"/>
    <customShpInfo spid="_x0000_s2051"/>
    <customShpInfo spid="_x0000_s2052"/>
    <customShpInfo spid="_x0000_s2053"/>
    <customShpInfo spid="_x0000_s2054"/>
    <customShpInfo spid="_x0000_s2055"/>
    <customShpInfo spid="_x0000_s2059"/>
    <customShpInfo spid="_x0000_s2060"/>
    <customShpInfo spid="_x0000_s2058"/>
    <customShpInfo spid="_x0000_s2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 川 省 污 染 防 治 攻 坚 战</dc:title>
  <dc:creator>致远</dc:creator>
  <cp:lastModifiedBy>jing zhang</cp:lastModifiedBy>
  <cp:revision>127</cp:revision>
  <cp:lastPrinted>2024-03-20T08:54:00Z</cp:lastPrinted>
  <dcterms:created xsi:type="dcterms:W3CDTF">2023-08-21T22:29:00Z</dcterms:created>
  <dcterms:modified xsi:type="dcterms:W3CDTF">2024-03-28T08:26:00Z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CE8CF62088D04662BF2F70899A0AD05B_13</vt:lpwstr>
  </property>
</Properties>
</file>