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81" w:rsidRPr="00F314FF" w:rsidRDefault="009A1193" w:rsidP="006C31C1">
      <w:pPr>
        <w:overflowPunct w:val="0"/>
        <w:topLinePunct/>
        <w:spacing w:line="600" w:lineRule="exact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314FF">
        <w:rPr>
          <w:rFonts w:ascii="Times New Roman" w:eastAsia="黑体" w:hAnsi="Times New Roman" w:cs="Times New Roman"/>
          <w:sz w:val="32"/>
          <w:szCs w:val="32"/>
        </w:rPr>
        <w:t>附件</w:t>
      </w:r>
      <w:r w:rsidRPr="00F314FF">
        <w:rPr>
          <w:rFonts w:ascii="Times New Roman" w:eastAsia="黑体" w:hAnsi="Times New Roman" w:cs="Times New Roman"/>
          <w:sz w:val="32"/>
          <w:szCs w:val="32"/>
        </w:rPr>
        <w:t>2</w:t>
      </w:r>
    </w:p>
    <w:p w:rsidR="00700581" w:rsidRPr="00F314FF" w:rsidRDefault="00700581" w:rsidP="006C31C1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F314FF">
        <w:rPr>
          <w:rFonts w:ascii="Times New Roman" w:eastAsia="方正小标宋简体" w:hAnsi="Times New Roman" w:cs="Times New Roman"/>
          <w:bCs/>
          <w:sz w:val="44"/>
          <w:szCs w:val="44"/>
        </w:rPr>
        <w:t>《四川省农村生活污水处理设施运行维护</w:t>
      </w: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F314FF">
        <w:rPr>
          <w:rFonts w:ascii="Times New Roman" w:eastAsia="方正小标宋简体" w:hAnsi="Times New Roman" w:cs="Times New Roman"/>
          <w:bCs/>
          <w:sz w:val="44"/>
          <w:szCs w:val="44"/>
        </w:rPr>
        <w:t>管理办法（修订征求意见稿）》修订说明</w:t>
      </w:r>
    </w:p>
    <w:p w:rsidR="00700581" w:rsidRPr="00F314FF" w:rsidRDefault="00700581" w:rsidP="006C31C1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方正小标宋简体"/>
          <w:bCs/>
          <w:sz w:val="32"/>
          <w:szCs w:val="32"/>
        </w:rPr>
      </w:pPr>
      <w:r w:rsidRPr="00F314FF">
        <w:rPr>
          <w:rFonts w:ascii="Times New Roman" w:eastAsia="黑体" w:hAnsi="Times New Roman" w:cs="方正小标宋简体" w:hint="eastAsia"/>
          <w:bCs/>
          <w:sz w:val="32"/>
          <w:szCs w:val="32"/>
        </w:rPr>
        <w:t>一、修订背景</w:t>
      </w: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2021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月，生态环境厅等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部门联合印发了《四川省农村生活污水处理设施运行维护管理办法（试行）》</w:t>
      </w:r>
      <w:bookmarkStart w:id="0" w:name="_GoBack"/>
      <w:bookmarkEnd w:id="0"/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（以下简称《办法》）。《办法》实施以来，对规范和加强全省农村生活污水处理设施运维管理、保障处理设施正常运行、提升农村生活污水治理水平，发挥了重要作用。近年来，美丽乡村建设进程加快，农村生活污水处理设施管理也进入了新发展阶段，国家、部、省先后出台了一系列相关规章制度，对农村生活污水处理设施运行维护提出了新要求。《办法》试行有效期即将届满，且原规定已不能完全适应新形势、满足新要求，需进行修订。根据《四川省行政规范性文件管理办法》，参照最新有关政策，结合我省实际，我厅对《办法》进行了修订。</w:t>
      </w: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314FF">
        <w:rPr>
          <w:rFonts w:ascii="Times New Roman" w:eastAsia="黑体" w:hAnsi="Times New Roman" w:cs="Times New Roman"/>
          <w:bCs/>
          <w:sz w:val="32"/>
          <w:szCs w:val="32"/>
        </w:rPr>
        <w:t>二、修订原则</w:t>
      </w: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一是合法合规。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根据《关于加强行政规范性文件制定和监督管理工作的通知》（国办发〔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2018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37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号）、《四川省行政规范性文件管理办法》（省政府令第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351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号）等，《办法》有效期届满后应按相关要求对其进行修订完善。</w:t>
      </w: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二是紧跟政策。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按照中共中央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办公厅、国务院办公厅印发的《乡村建设行动实施方案》、生态环境部办公厅印发的《关于进一步推进农村生活污水治理的指导意见（征求意见稿）》，对照国家、部要求对《办法》进行补充完善。</w:t>
      </w: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三是立足实际。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结合我省实际，坚持需求导向和问题导向，围绕《办法》试行过程中地方关注的重点及需求做出针对性规定。</w:t>
      </w: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四是广纳良言。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充分吸收采纳部门、地方、协会、企业、公众等意见，集思广益、广集民智，坚持开门编文件，确保《办法》落地见效。</w:t>
      </w: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314FF">
        <w:rPr>
          <w:rFonts w:ascii="Times New Roman" w:eastAsia="黑体" w:hAnsi="Times New Roman" w:cs="Times New Roman"/>
          <w:bCs/>
          <w:sz w:val="32"/>
          <w:szCs w:val="32"/>
        </w:rPr>
        <w:t>三、修订过程</w:t>
      </w: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一是开展省内实施情况调研。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《办法》试行的两年间，编制组深入各市（州），通过座谈交流、现场调研等方式，了解了《办法》落实落地情况，对收集到的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190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余份市（州）、县（市、区）相关办法进行对比、研究，总结梳理了地方关注重点和需求。</w:t>
      </w: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二是开展省外调研学习。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近年来，编制组分赴浙江、江苏、青海、重庆、贵州等省（市），调研学习当地运维模式、管护机制及政策文件，参考借鉴了浙江、江苏、河北、河南、湖北、山东、云南、重庆等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余个省（市）出台的相关办法。</w:t>
      </w: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三是开展最新法律政策研究。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充分学习《中华人民共和国乡村振兴促进法》《乡村建设行动实施方案》《四川省乡村建设行动实施方案》《关于进一步推进农村生活污水治理的指导意见（征求意见稿）》等法律、政策文件，将新形势下的新要求纳入《办法》，确保《办法》能够有效指导现阶段我省农村生活污水处理设施运行维护相关工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作。</w:t>
      </w: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314FF">
        <w:rPr>
          <w:rFonts w:ascii="Times New Roman" w:eastAsia="黑体" w:hAnsi="Times New Roman" w:cs="Times New Roman"/>
          <w:bCs/>
          <w:sz w:val="32"/>
          <w:szCs w:val="32"/>
        </w:rPr>
        <w:t>四、主要修订内容</w:t>
      </w:r>
    </w:p>
    <w:p w:rsidR="00700581" w:rsidRPr="00F314FF" w:rsidRDefault="009A1193" w:rsidP="006C31C1">
      <w:pPr>
        <w:overflowPunct w:val="0"/>
        <w:topLinePunct/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一是更新《办法》制定背景。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根据《乡村建设行动实施方案》和党的二十大报告，明确新时期、新阶段</w:t>
      </w:r>
      <w:r w:rsidRPr="00F314FF">
        <w:rPr>
          <w:rFonts w:ascii="Times New Roman" w:eastAsia="仿宋_GB2312" w:hAnsi="Times New Roman" w:cs="Times New Roman" w:hint="eastAsia"/>
          <w:bCs/>
          <w:sz w:val="32"/>
          <w:szCs w:val="32"/>
        </w:rPr>
        <w:t>“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扎实推进乡村建设行动，建设宜居宜业和美乡村</w:t>
      </w:r>
      <w:r w:rsidRPr="00F314FF">
        <w:rPr>
          <w:rFonts w:ascii="Times New Roman" w:eastAsia="仿宋_GB2312" w:hAnsi="Times New Roman" w:cs="Times New Roman" w:hint="eastAsia"/>
          <w:bCs/>
          <w:sz w:val="32"/>
          <w:szCs w:val="32"/>
        </w:rPr>
        <w:t>”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的目标。</w:t>
      </w: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二是细化监测要求。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根据《关于进一步推进农村生活污水治理的指导意见（征求意见稿）》，对设计处理规模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吨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/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日（含）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~500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吨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/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日的设施，出水水质由每半年监测一次改为每季度监测一次。</w:t>
      </w: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三是增加群众参与内容。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根据《乡村建设行动实施方案》，提出充分发挥村级组织作用，引导和鼓励农民参与农村生活污水处理设施运维。</w:t>
      </w: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四是明确地方主管部门考核评估依据。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结合我厅计划出台的《四川省农村生活污水治理工作指南》，明确对地方农村生活污水处理设施主管部门考核评估的政策依据。</w:t>
      </w:r>
      <w:r w:rsidRPr="00F314FF">
        <w:rPr>
          <w:rFonts w:ascii="Times New Roman" w:eastAsia="楷体_GB2312" w:hAnsi="Times New Roman" w:cs="Times New Roman" w:hint="eastAsia"/>
          <w:b/>
          <w:bCs/>
          <w:sz w:val="32"/>
          <w:szCs w:val="32"/>
        </w:rPr>
        <w:t>五是规定《办法》有效期。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按照《四川省行政规范性文件管理办法》，正式规范性文件有效期一般不超过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F314FF">
        <w:rPr>
          <w:rFonts w:ascii="Times New Roman" w:eastAsia="仿宋_GB2312" w:hAnsi="Times New Roman" w:cs="Times New Roman"/>
          <w:bCs/>
          <w:sz w:val="32"/>
          <w:szCs w:val="32"/>
        </w:rPr>
        <w:t>年。</w:t>
      </w:r>
    </w:p>
    <w:p w:rsidR="00700581" w:rsidRPr="00F314FF" w:rsidRDefault="00700581" w:rsidP="006C31C1">
      <w:pPr>
        <w:overflowPunct w:val="0"/>
        <w:topLinePunct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700581" w:rsidRPr="00F314FF" w:rsidRDefault="00700581" w:rsidP="00195680">
      <w:pPr>
        <w:overflowPunct w:val="0"/>
        <w:topLinePunct/>
        <w:spacing w:line="600" w:lineRule="exact"/>
        <w:outlineLvl w:val="0"/>
        <w:rPr>
          <w:rFonts w:ascii="Times New Roman" w:eastAsia="仿宋_GB2312" w:hAnsi="Times New Roman" w:cs="Times New Roman"/>
          <w:b/>
          <w:sz w:val="32"/>
          <w:szCs w:val="32"/>
        </w:rPr>
      </w:pPr>
    </w:p>
    <w:sectPr w:rsidR="00700581" w:rsidRPr="00F314FF" w:rsidSect="0020067C">
      <w:footerReference w:type="even" r:id="rId6"/>
      <w:footerReference w:type="default" r:id="rId7"/>
      <w:pgSz w:w="11906" w:h="16838" w:code="9"/>
      <w:pgMar w:top="2098" w:right="1474" w:bottom="1247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AB" w:rsidRDefault="009148AB">
      <w:r>
        <w:separator/>
      </w:r>
    </w:p>
  </w:endnote>
  <w:endnote w:type="continuationSeparator" w:id="0">
    <w:p w:rsidR="009148AB" w:rsidRDefault="0091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02210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96A16" w:rsidRPr="0020067C" w:rsidRDefault="0020067C" w:rsidP="0020067C">
        <w:pPr>
          <w:pStyle w:val="a5"/>
          <w:jc w:val="right"/>
          <w:rPr>
            <w:rFonts w:ascii="宋体" w:eastAsia="宋体" w:hAnsi="宋体" w:hint="eastAsia"/>
            <w:sz w:val="28"/>
            <w:szCs w:val="28"/>
          </w:rPr>
        </w:pPr>
        <w:r w:rsidRPr="0020067C">
          <w:rPr>
            <w:rFonts w:ascii="宋体" w:eastAsia="宋体" w:hAnsi="宋体"/>
            <w:sz w:val="28"/>
            <w:szCs w:val="28"/>
          </w:rPr>
          <w:fldChar w:fldCharType="begin"/>
        </w:r>
        <w:r w:rsidRPr="0020067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0067C">
          <w:rPr>
            <w:rFonts w:ascii="宋体" w:eastAsia="宋体" w:hAnsi="宋体"/>
            <w:sz w:val="28"/>
            <w:szCs w:val="28"/>
          </w:rPr>
          <w:fldChar w:fldCharType="separate"/>
        </w:r>
        <w:r w:rsidRPr="0020067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20067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3300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0067C" w:rsidRPr="0020067C" w:rsidRDefault="0020067C">
        <w:pPr>
          <w:pStyle w:val="a5"/>
          <w:rPr>
            <w:rFonts w:ascii="宋体" w:eastAsia="宋体" w:hAnsi="宋体" w:hint="eastAsia"/>
            <w:sz w:val="28"/>
            <w:szCs w:val="28"/>
          </w:rPr>
        </w:pPr>
        <w:r w:rsidRPr="0020067C">
          <w:rPr>
            <w:rFonts w:ascii="宋体" w:eastAsia="宋体" w:hAnsi="宋体"/>
            <w:sz w:val="28"/>
            <w:szCs w:val="28"/>
          </w:rPr>
          <w:fldChar w:fldCharType="begin"/>
        </w:r>
        <w:r w:rsidRPr="0020067C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0067C">
          <w:rPr>
            <w:rFonts w:ascii="宋体" w:eastAsia="宋体" w:hAnsi="宋体"/>
            <w:sz w:val="28"/>
            <w:szCs w:val="28"/>
          </w:rPr>
          <w:fldChar w:fldCharType="separate"/>
        </w:r>
        <w:r w:rsidRPr="0020067C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0067C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AB" w:rsidRDefault="009148AB">
      <w:r>
        <w:separator/>
      </w:r>
    </w:p>
  </w:footnote>
  <w:footnote w:type="continuationSeparator" w:id="0">
    <w:p w:rsidR="009148AB" w:rsidRDefault="0091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</w:docVars>
  <w:rsids>
    <w:rsidRoot w:val="00AF57AD"/>
    <w:rsid w:val="0008198E"/>
    <w:rsid w:val="000A65FC"/>
    <w:rsid w:val="000D1D92"/>
    <w:rsid w:val="000E175D"/>
    <w:rsid w:val="000E19ED"/>
    <w:rsid w:val="000F2D85"/>
    <w:rsid w:val="000F5F71"/>
    <w:rsid w:val="00110C38"/>
    <w:rsid w:val="00177503"/>
    <w:rsid w:val="00195680"/>
    <w:rsid w:val="001C49A4"/>
    <w:rsid w:val="001C7634"/>
    <w:rsid w:val="0020067C"/>
    <w:rsid w:val="00253B83"/>
    <w:rsid w:val="00260EEF"/>
    <w:rsid w:val="00294737"/>
    <w:rsid w:val="002B6C90"/>
    <w:rsid w:val="002B7DF2"/>
    <w:rsid w:val="003501F9"/>
    <w:rsid w:val="00351693"/>
    <w:rsid w:val="00357816"/>
    <w:rsid w:val="003E7645"/>
    <w:rsid w:val="00434ECB"/>
    <w:rsid w:val="00447D67"/>
    <w:rsid w:val="004E54D5"/>
    <w:rsid w:val="00585344"/>
    <w:rsid w:val="006C31C1"/>
    <w:rsid w:val="006D2A4C"/>
    <w:rsid w:val="006E5114"/>
    <w:rsid w:val="00700581"/>
    <w:rsid w:val="00706365"/>
    <w:rsid w:val="00733B5D"/>
    <w:rsid w:val="008404D4"/>
    <w:rsid w:val="008A3153"/>
    <w:rsid w:val="008E34E1"/>
    <w:rsid w:val="00901501"/>
    <w:rsid w:val="009148AB"/>
    <w:rsid w:val="009A1193"/>
    <w:rsid w:val="009C07CA"/>
    <w:rsid w:val="009E1BC7"/>
    <w:rsid w:val="00A52435"/>
    <w:rsid w:val="00A93966"/>
    <w:rsid w:val="00AB0168"/>
    <w:rsid w:val="00AF57AD"/>
    <w:rsid w:val="00B73F17"/>
    <w:rsid w:val="00B8542D"/>
    <w:rsid w:val="00BC5E8B"/>
    <w:rsid w:val="00C118F8"/>
    <w:rsid w:val="00C30707"/>
    <w:rsid w:val="00CB6BF9"/>
    <w:rsid w:val="00CE16DB"/>
    <w:rsid w:val="00CE2C62"/>
    <w:rsid w:val="00CE47C6"/>
    <w:rsid w:val="00CF1786"/>
    <w:rsid w:val="00D03C76"/>
    <w:rsid w:val="00D079C9"/>
    <w:rsid w:val="00D26C6A"/>
    <w:rsid w:val="00D336D8"/>
    <w:rsid w:val="00D77AA0"/>
    <w:rsid w:val="00DD634F"/>
    <w:rsid w:val="00DE09A5"/>
    <w:rsid w:val="00E125D4"/>
    <w:rsid w:val="00E231A8"/>
    <w:rsid w:val="00E60C0B"/>
    <w:rsid w:val="00E96A16"/>
    <w:rsid w:val="00EC5797"/>
    <w:rsid w:val="00EF1181"/>
    <w:rsid w:val="00F314FF"/>
    <w:rsid w:val="00F47C62"/>
    <w:rsid w:val="00F871DC"/>
    <w:rsid w:val="00F9466C"/>
    <w:rsid w:val="00FC3933"/>
    <w:rsid w:val="00FD6CC1"/>
    <w:rsid w:val="4CB66AB0"/>
    <w:rsid w:val="5200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49608"/>
  <w15:docId w15:val="{57302764-BB36-45C3-9F67-F4E95940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页脚 字符1"/>
    <w:uiPriority w:val="99"/>
    <w:rsid w:val="006C31C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董坤</dc:creator>
  <cp:lastModifiedBy>董坤</cp:lastModifiedBy>
  <cp:revision>3</cp:revision>
  <dcterms:created xsi:type="dcterms:W3CDTF">2023-08-24T04:22:00Z</dcterms:created>
  <dcterms:modified xsi:type="dcterms:W3CDTF">2023-08-24T04:24:00Z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93C28BE17BCC469482CEC10E95F4B2A4_13</vt:lpwstr>
  </property>
</Properties>
</file>