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6"/>
        </w:rPr>
      </w:pPr>
    </w:p>
    <w:p>
      <w:pPr>
        <w:jc w:val="center"/>
        <w:rPr>
          <w:rFonts w:hint="eastAsia"/>
          <w:b/>
          <w:bCs/>
          <w:sz w:val="32"/>
          <w:szCs w:val="36"/>
        </w:rPr>
      </w:pPr>
      <w:r>
        <w:rPr>
          <w:rFonts w:hint="eastAsia"/>
          <w:b/>
          <w:bCs/>
          <w:sz w:val="32"/>
          <w:szCs w:val="36"/>
        </w:rPr>
        <w:t>四川省科技进步奖</w:t>
      </w:r>
      <w:r>
        <w:rPr>
          <w:b/>
          <w:bCs/>
          <w:sz w:val="32"/>
          <w:szCs w:val="36"/>
        </w:rPr>
        <w:t>科技进步类</w:t>
      </w:r>
      <w:r>
        <w:rPr>
          <w:rFonts w:hint="eastAsia"/>
          <w:b/>
          <w:bCs/>
          <w:sz w:val="32"/>
          <w:szCs w:val="36"/>
        </w:rPr>
        <w:t>提名项目公示</w:t>
      </w:r>
    </w:p>
    <w:p>
      <w:pPr>
        <w:jc w:val="both"/>
        <w:rPr>
          <w:rFonts w:hint="eastAsia"/>
          <w:b/>
          <w:bCs/>
          <w:sz w:val="32"/>
          <w:szCs w:val="36"/>
        </w:rPr>
      </w:pPr>
    </w:p>
    <w:p>
      <w:pPr>
        <w:numPr>
          <w:ilvl w:val="0"/>
          <w:numId w:val="1"/>
        </w:numPr>
        <w:jc w:val="both"/>
        <w:rPr>
          <w:rFonts w:hint="eastAsia"/>
          <w:b/>
          <w:bCs/>
          <w:sz w:val="32"/>
          <w:szCs w:val="36"/>
          <w:lang w:val="en-US" w:eastAsia="zh-CN"/>
        </w:rPr>
      </w:pPr>
      <w:r>
        <w:rPr>
          <w:rFonts w:hint="eastAsia"/>
          <w:b/>
          <w:bCs/>
          <w:sz w:val="32"/>
          <w:szCs w:val="36"/>
          <w:lang w:val="en-US" w:eastAsia="zh-CN"/>
        </w:rPr>
        <w:t>项目名称</w:t>
      </w:r>
    </w:p>
    <w:p>
      <w:pPr>
        <w:spacing w:line="300" w:lineRule="auto"/>
        <w:ind w:firstLine="643" w:firstLineChars="200"/>
        <w:rPr>
          <w:rFonts w:hint="eastAsia" w:ascii="Arial" w:eastAsia="宋体" w:cs="Arial"/>
          <w:bCs/>
          <w:sz w:val="24"/>
          <w:szCs w:val="24"/>
        </w:rPr>
      </w:pPr>
      <w:r>
        <w:rPr>
          <w:rFonts w:hint="eastAsia"/>
          <w:b/>
          <w:bCs/>
          <w:sz w:val="32"/>
          <w:szCs w:val="36"/>
          <w:lang w:val="en-US" w:eastAsia="zh-CN"/>
        </w:rPr>
        <w:t xml:space="preserve"> </w:t>
      </w:r>
      <w:r>
        <w:rPr>
          <w:rFonts w:hint="eastAsia" w:ascii="Arial" w:eastAsia="宋体" w:cs="Arial"/>
          <w:bCs/>
          <w:sz w:val="24"/>
          <w:szCs w:val="24"/>
        </w:rPr>
        <w:t>川南百亿</w:t>
      </w:r>
      <w:r>
        <w:rPr>
          <w:rFonts w:hint="eastAsia" w:ascii="Arial" w:eastAsia="宋体" w:cs="Arial"/>
          <w:bCs/>
          <w:sz w:val="24"/>
          <w:szCs w:val="24"/>
          <w:lang w:val="en-US" w:eastAsia="zh-CN"/>
        </w:rPr>
        <w:t>方</w:t>
      </w:r>
      <w:r>
        <w:rPr>
          <w:rFonts w:hint="eastAsia" w:ascii="Arial" w:eastAsia="宋体" w:cs="Arial"/>
          <w:bCs/>
          <w:sz w:val="24"/>
          <w:szCs w:val="24"/>
        </w:rPr>
        <w:t>产量页岩气清洁开发关键技术及工业化应用</w:t>
      </w:r>
    </w:p>
    <w:p>
      <w:pPr>
        <w:pStyle w:val="2"/>
        <w:numPr>
          <w:ilvl w:val="0"/>
          <w:numId w:val="1"/>
        </w:numPr>
        <w:ind w:left="0" w:leftChars="0" w:firstLine="0" w:firstLineChars="0"/>
        <w:rPr>
          <w:rFonts w:hint="eastAsia"/>
          <w:b/>
          <w:bCs/>
          <w:sz w:val="32"/>
          <w:szCs w:val="36"/>
        </w:rPr>
      </w:pPr>
      <w:r>
        <w:rPr>
          <w:rFonts w:hint="eastAsia"/>
          <w:b/>
          <w:bCs/>
          <w:sz w:val="32"/>
          <w:szCs w:val="36"/>
        </w:rPr>
        <w:t>提名单位及提名意见</w:t>
      </w:r>
    </w:p>
    <w:p>
      <w:pPr>
        <w:numPr>
          <w:ilvl w:val="0"/>
          <w:numId w:val="2"/>
        </w:numPr>
        <w:spacing w:line="300" w:lineRule="auto"/>
        <w:ind w:firstLine="480" w:firstLineChars="200"/>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提名单位：</w:t>
      </w:r>
      <w:r>
        <w:rPr>
          <w:rFonts w:hint="default" w:ascii="Times New Roman" w:hAnsi="Times New Roman" w:eastAsia="宋体" w:cs="Times New Roman"/>
          <w:bCs/>
          <w:sz w:val="24"/>
          <w:szCs w:val="24"/>
          <w:lang w:val="en-US" w:eastAsia="zh-CN"/>
        </w:rPr>
        <w:t>四川省环境科学学会</w:t>
      </w:r>
    </w:p>
    <w:p>
      <w:pPr>
        <w:numPr>
          <w:ilvl w:val="0"/>
          <w:numId w:val="0"/>
        </w:numPr>
        <w:spacing w:line="300" w:lineRule="auto"/>
        <w:ind w:firstLine="480" w:firstLineChars="200"/>
        <w:rPr>
          <w:rFonts w:ascii="Arial" w:eastAsia="宋体" w:cs="Arial"/>
          <w:bCs/>
          <w:sz w:val="24"/>
          <w:szCs w:val="24"/>
        </w:rPr>
      </w:pPr>
      <w:r>
        <w:rPr>
          <w:rFonts w:hint="default" w:ascii="Times New Roman" w:hAnsi="Times New Roman" w:eastAsia="宋体" w:cs="Times New Roman"/>
          <w:bCs/>
          <w:sz w:val="24"/>
          <w:szCs w:val="24"/>
        </w:rPr>
        <w:t>2、提名意见：提</w:t>
      </w:r>
      <w:r>
        <w:rPr>
          <w:rFonts w:ascii="Arial" w:eastAsia="宋体" w:cs="Arial"/>
          <w:bCs/>
          <w:sz w:val="24"/>
          <w:szCs w:val="24"/>
        </w:rPr>
        <w:t>名该项目为四川省科技进步奖-科技进步类</w:t>
      </w:r>
      <w:r>
        <w:rPr>
          <w:rFonts w:hint="eastAsia" w:ascii="Arial" w:eastAsia="宋体" w:cs="Arial"/>
          <w:bCs/>
          <w:sz w:val="24"/>
          <w:szCs w:val="24"/>
        </w:rPr>
        <w:t>。</w:t>
      </w:r>
    </w:p>
    <w:p>
      <w:pPr>
        <w:numPr>
          <w:ilvl w:val="0"/>
          <w:numId w:val="1"/>
        </w:numPr>
        <w:jc w:val="both"/>
        <w:rPr>
          <w:rFonts w:hint="default"/>
          <w:b/>
          <w:bCs/>
          <w:sz w:val="32"/>
          <w:szCs w:val="36"/>
          <w:lang w:val="en-US" w:eastAsia="zh-CN"/>
        </w:rPr>
      </w:pPr>
      <w:r>
        <w:rPr>
          <w:rFonts w:hint="eastAsia"/>
          <w:b/>
          <w:bCs/>
          <w:sz w:val="32"/>
          <w:szCs w:val="36"/>
          <w:lang w:val="en-US" w:eastAsia="zh-CN"/>
        </w:rPr>
        <w:t>项目简介</w:t>
      </w:r>
    </w:p>
    <w:p>
      <w:pPr>
        <w:pStyle w:val="2"/>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Arial" w:eastAsia="宋体" w:cs="Arial" w:hAnsiTheme="minorHAnsi"/>
          <w:bCs/>
          <w:kern w:val="2"/>
          <w:sz w:val="24"/>
          <w:szCs w:val="24"/>
          <w:lang w:val="en-US" w:eastAsia="zh-CN" w:bidi="ar-SA"/>
        </w:rPr>
      </w:pPr>
      <w:r>
        <w:rPr>
          <w:rFonts w:hint="eastAsia" w:ascii="Arial" w:eastAsia="宋体" w:cs="Arial" w:hAnsiTheme="minorHAnsi"/>
          <w:bCs/>
          <w:kern w:val="2"/>
          <w:sz w:val="24"/>
          <w:szCs w:val="24"/>
          <w:lang w:val="en-US" w:eastAsia="zh-CN" w:bidi="ar-SA"/>
        </w:rPr>
        <w:t>页岩气规模效益开发面临环境风险防控难题。川南地区作为我国页岩气开发有利区域，人口密集、环境敏感、地形复杂，实现页岩气清洁开发是巨大的技术挑战。为此，项目组在国家科技重大专项、四川省科技支撑计划项目等支持下，围绕页岩气开发中的减污降碳问题，从分析页岩气开发环境影响和污染物释放特征入手，构建了页岩气开发温室气体减排技术，形成了</w:t>
      </w:r>
      <w:r>
        <w:rPr>
          <w:rFonts w:hint="eastAsia" w:ascii="Arial" w:cs="Arial" w:hAnsiTheme="minorHAnsi"/>
          <w:bCs/>
          <w:kern w:val="2"/>
          <w:sz w:val="24"/>
          <w:szCs w:val="24"/>
          <w:lang w:val="en-US" w:eastAsia="zh-CN" w:bidi="ar-SA"/>
        </w:rPr>
        <w:t>满足高效回用和超低排放要求的</w:t>
      </w:r>
      <w:r>
        <w:rPr>
          <w:rFonts w:hint="eastAsia" w:ascii="Arial" w:eastAsia="宋体" w:cs="Arial" w:hAnsiTheme="minorHAnsi"/>
          <w:bCs/>
          <w:kern w:val="2"/>
          <w:sz w:val="24"/>
          <w:szCs w:val="24"/>
          <w:lang w:val="en-US" w:eastAsia="zh-CN" w:bidi="ar-SA"/>
        </w:rPr>
        <w:t>页岩气压裂返排液多级处理技术，</w:t>
      </w:r>
      <w:bookmarkStart w:id="0" w:name="_GoBack"/>
      <w:bookmarkEnd w:id="0"/>
      <w:r>
        <w:rPr>
          <w:rFonts w:hint="eastAsia" w:ascii="Arial" w:eastAsia="宋体" w:cs="Arial" w:hAnsiTheme="minorHAnsi"/>
          <w:bCs/>
          <w:kern w:val="2"/>
          <w:sz w:val="24"/>
          <w:szCs w:val="24"/>
          <w:lang w:val="en-US" w:eastAsia="zh-CN" w:bidi="ar-SA"/>
        </w:rPr>
        <w:t>开发了高产能</w:t>
      </w:r>
      <w:r>
        <w:rPr>
          <w:rFonts w:hint="eastAsia" w:ascii="Arial" w:cs="Arial" w:hAnsiTheme="minorHAnsi"/>
          <w:bCs/>
          <w:kern w:val="2"/>
          <w:sz w:val="24"/>
          <w:szCs w:val="24"/>
          <w:lang w:val="en-US" w:eastAsia="zh-CN" w:bidi="ar-SA"/>
        </w:rPr>
        <w:t>和</w:t>
      </w:r>
      <w:r>
        <w:rPr>
          <w:rFonts w:hint="eastAsia" w:ascii="Arial" w:eastAsia="宋体" w:cs="Arial" w:hAnsiTheme="minorHAnsi"/>
          <w:bCs/>
          <w:kern w:val="2"/>
          <w:sz w:val="24"/>
          <w:szCs w:val="24"/>
          <w:lang w:val="en-US" w:eastAsia="zh-CN" w:bidi="ar-SA"/>
        </w:rPr>
        <w:t>低排放的油基岩屑</w:t>
      </w:r>
      <w:r>
        <w:rPr>
          <w:rFonts w:hint="eastAsia" w:ascii="Arial" w:cs="Arial" w:hAnsiTheme="minorHAnsi"/>
          <w:bCs/>
          <w:kern w:val="2"/>
          <w:sz w:val="24"/>
          <w:szCs w:val="24"/>
          <w:lang w:val="en-US" w:eastAsia="zh-CN" w:bidi="ar-SA"/>
        </w:rPr>
        <w:t>脱油</w:t>
      </w:r>
      <w:r>
        <w:rPr>
          <w:rFonts w:hint="eastAsia" w:ascii="Arial" w:eastAsia="宋体" w:cs="Arial" w:hAnsiTheme="minorHAnsi"/>
          <w:bCs/>
          <w:kern w:val="2"/>
          <w:sz w:val="24"/>
          <w:szCs w:val="24"/>
          <w:lang w:val="en-US" w:eastAsia="zh-CN" w:bidi="ar-SA"/>
        </w:rPr>
        <w:t>技术，构建了页岩气开发全生命周期地下水环境实时监测评价体系，实现了多环境要素风险防控立体化，整体上形成了页岩气清洁开发技术体系。</w:t>
      </w:r>
    </w:p>
    <w:p>
      <w:pPr>
        <w:pStyle w:val="2"/>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eastAsia" w:ascii="Arial" w:eastAsia="宋体" w:cs="Arial" w:hAnsiTheme="minorHAnsi"/>
          <w:bCs/>
          <w:kern w:val="2"/>
          <w:sz w:val="24"/>
          <w:szCs w:val="24"/>
          <w:lang w:val="en-US" w:eastAsia="zh-CN" w:bidi="ar-SA"/>
        </w:rPr>
        <w:t>项</w:t>
      </w:r>
      <w:r>
        <w:rPr>
          <w:rFonts w:hint="default" w:ascii="Times New Roman" w:hAnsi="Times New Roman" w:eastAsia="宋体" w:cs="Times New Roman"/>
          <w:bCs/>
          <w:kern w:val="2"/>
          <w:sz w:val="24"/>
          <w:szCs w:val="24"/>
          <w:lang w:val="en-US" w:eastAsia="zh-CN" w:bidi="ar-SA"/>
        </w:rPr>
        <w:t>目获国家授权发明专利13件（其中美国专利2件），登记软件著作权15件，制定国家、行业、地方、团体及企业标准7件，发表学术论文40篇，出版学术专著《页岩气开发清洁生产技术》，支撑了《四川省页岩气开采业污染防治技术政策》、《危险废物环境管理指南 陆上石油天然气开采业》等的制定。</w:t>
      </w:r>
    </w:p>
    <w:p>
      <w:pPr>
        <w:pStyle w:val="2"/>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成果在川南页岩气开发中工业化应用，累计新增销售额15.06亿元，新增利润7.01亿元，助力创建形成了国家级绿色矿山企业，为我国油气清洁开采建立了示范。</w:t>
      </w:r>
    </w:p>
    <w:p>
      <w:pPr>
        <w:spacing w:line="300" w:lineRule="auto"/>
        <w:rPr>
          <w:b/>
          <w:bCs/>
          <w:sz w:val="32"/>
          <w:szCs w:val="36"/>
        </w:rPr>
      </w:pPr>
      <w:r>
        <w:rPr>
          <w:rFonts w:hint="eastAsia"/>
          <w:b/>
          <w:bCs/>
          <w:sz w:val="32"/>
          <w:szCs w:val="36"/>
        </w:rPr>
        <w:t>四、主要知识产权和标准规范目录（不超过</w:t>
      </w:r>
      <w:r>
        <w:rPr>
          <w:b/>
          <w:bCs/>
          <w:sz w:val="32"/>
          <w:szCs w:val="36"/>
        </w:rPr>
        <w:t>10件）</w:t>
      </w:r>
    </w:p>
    <w:tbl>
      <w:tblPr>
        <w:tblStyle w:val="4"/>
        <w:tblW w:w="907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38"/>
        <w:gridCol w:w="687"/>
        <w:gridCol w:w="1000"/>
        <w:gridCol w:w="1013"/>
        <w:gridCol w:w="2153"/>
        <w:gridCol w:w="20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类别</w:t>
            </w:r>
          </w:p>
        </w:tc>
        <w:tc>
          <w:tcPr>
            <w:tcW w:w="14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知识产权（标准）具体名称</w:t>
            </w:r>
          </w:p>
        </w:tc>
        <w:tc>
          <w:tcPr>
            <w:tcW w:w="6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国家</w:t>
            </w:r>
          </w:p>
        </w:tc>
        <w:tc>
          <w:tcPr>
            <w:tcW w:w="10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授权</w:t>
            </w:r>
            <w:r>
              <w:rPr>
                <w:rFonts w:hint="default" w:ascii="Times New Roman" w:hAnsi="Times New Roman" w:eastAsia="宋体" w:cs="Times New Roman"/>
                <w:b/>
                <w:bCs/>
                <w:color w:val="000000"/>
                <w:kern w:val="2"/>
                <w:sz w:val="21"/>
                <w:szCs w:val="21"/>
                <w:lang w:eastAsia="zh-CN"/>
              </w:rPr>
              <w:t>号</w:t>
            </w:r>
            <w:r>
              <w:rPr>
                <w:rFonts w:hint="default" w:ascii="Times New Roman" w:hAnsi="Times New Roman" w:eastAsia="宋体" w:cs="Times New Roman"/>
                <w:b/>
                <w:bCs/>
                <w:color w:val="000000"/>
                <w:kern w:val="2"/>
                <w:sz w:val="21"/>
                <w:szCs w:val="21"/>
                <w:lang w:val="en-US" w:eastAsia="zh-CN"/>
              </w:rPr>
              <w:t>/标准号</w:t>
            </w:r>
          </w:p>
        </w:tc>
        <w:tc>
          <w:tcPr>
            <w:tcW w:w="101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授权</w:t>
            </w:r>
            <w:r>
              <w:rPr>
                <w:rFonts w:hint="default" w:ascii="Times New Roman" w:hAnsi="Times New Roman" w:eastAsia="宋体" w:cs="Times New Roman"/>
                <w:b/>
                <w:bCs/>
                <w:color w:val="000000"/>
                <w:kern w:val="2"/>
                <w:sz w:val="21"/>
                <w:szCs w:val="21"/>
                <w:lang w:val="en-US" w:eastAsia="zh-CN"/>
              </w:rPr>
              <w:t>/发布日期</w:t>
            </w:r>
          </w:p>
        </w:tc>
        <w:tc>
          <w:tcPr>
            <w:tcW w:w="21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权利人（标准起草单位）</w:t>
            </w:r>
          </w:p>
        </w:tc>
        <w:tc>
          <w:tcPr>
            <w:tcW w:w="208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发明人</w:t>
            </w:r>
          </w:p>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（标准起草人）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w:t>
            </w:r>
          </w:p>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color w:val="FF0000"/>
                <w:kern w:val="2"/>
                <w:sz w:val="21"/>
                <w:szCs w:val="21"/>
                <w:lang w:eastAsia="zh-CN"/>
              </w:rPr>
            </w:pPr>
            <w:r>
              <w:rPr>
                <w:rFonts w:hint="default" w:ascii="Times New Roman" w:hAnsi="Times New Roman" w:eastAsia="宋体" w:cs="Times New Roman"/>
                <w:kern w:val="2"/>
                <w:sz w:val="21"/>
                <w:szCs w:val="21"/>
                <w:lang w:val="en-US" w:eastAsia="zh-CN" w:bidi="ar-SA"/>
              </w:rPr>
              <w:t>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FF0000"/>
                <w:kern w:val="2"/>
                <w:sz w:val="21"/>
                <w:szCs w:val="21"/>
              </w:rPr>
            </w:pPr>
            <w:r>
              <w:rPr>
                <w:rFonts w:hint="default" w:ascii="Times New Roman" w:hAnsi="Times New Roman" w:eastAsia="宋体" w:cs="Times New Roman"/>
                <w:sz w:val="21"/>
                <w:szCs w:val="21"/>
              </w:rPr>
              <w:t>Wellsite system for electric drive fracturing</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FF0000"/>
                <w:kern w:val="2"/>
                <w:sz w:val="21"/>
                <w:szCs w:val="21"/>
                <w:lang w:eastAsia="zh-CN"/>
              </w:rPr>
            </w:pPr>
            <w:r>
              <w:rPr>
                <w:rFonts w:hint="default" w:ascii="Times New Roman" w:hAnsi="Times New Roman" w:eastAsia="宋体" w:cs="Times New Roman"/>
                <w:sz w:val="21"/>
                <w:szCs w:val="21"/>
              </w:rPr>
              <w:t>美国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FF0000"/>
                <w:kern w:val="2"/>
                <w:sz w:val="21"/>
                <w:szCs w:val="21"/>
              </w:rPr>
            </w:pPr>
            <w:r>
              <w:rPr>
                <w:rFonts w:hint="default" w:ascii="Times New Roman" w:hAnsi="Times New Roman" w:eastAsia="宋体" w:cs="Times New Roman"/>
                <w:sz w:val="21"/>
                <w:szCs w:val="21"/>
              </w:rPr>
              <w:t>US10865624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FF0000"/>
                <w:kern w:val="2"/>
                <w:sz w:val="21"/>
                <w:szCs w:val="21"/>
              </w:rPr>
            </w:pPr>
            <w:r>
              <w:rPr>
                <w:rFonts w:hint="default" w:ascii="Times New Roman" w:hAnsi="Times New Roman" w:eastAsia="宋体" w:cs="Times New Roman"/>
                <w:sz w:val="21"/>
                <w:szCs w:val="21"/>
              </w:rPr>
              <w:t>2020.12.15</w:t>
            </w:r>
          </w:p>
        </w:tc>
        <w:tc>
          <w:tcPr>
            <w:tcW w:w="21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color w:val="FF0000"/>
                <w:kern w:val="2"/>
                <w:sz w:val="21"/>
                <w:szCs w:val="21"/>
              </w:rPr>
            </w:pPr>
            <w:r>
              <w:rPr>
                <w:rFonts w:hint="default" w:ascii="Times New Roman" w:hAnsi="Times New Roman" w:eastAsia="宋体" w:cs="Times New Roman"/>
                <w:sz w:val="21"/>
                <w:szCs w:val="21"/>
              </w:rPr>
              <w:t>烟台杰瑞石油装备技术有限公司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"https://ss.zhizhen.com/s?sw=author(%E5%B4%94%E6%A0%91%E6%A1%A2)" \t "https://ss.zhizhen.com/_blank"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崔树桢</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lang w:eastAsia="zh-CN"/>
              </w:rPr>
              <w:t>、</w:t>
            </w: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HYPERLINK "https://ss.zhizhen.com/s?sw=author(%E5%BC%A0%E6%97%A5%E5%A5%8E)" \t "https://ss.zhizhen.com/_blank"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张日奎</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"https://ss.zhizhen.com/s?sw=author(%E5%B8%B8%E8%83%9C)" \t "https://ss.zhizhen.com/_blank"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常胜</w:t>
            </w:r>
            <w:r>
              <w:rPr>
                <w:rFonts w:hint="default" w:ascii="Times New Roman" w:hAnsi="Times New Roman" w:eastAsia="宋体" w:cs="Times New Roman"/>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00" w:type="dxa"/>
            <w:noWrap w:val="0"/>
            <w:vAlign w:val="center"/>
          </w:tcPr>
          <w:p>
            <w:pPr>
              <w:spacing w:line="2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spacing w:line="2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一种场地地下水污染物自动溯源方法</w:t>
            </w:r>
          </w:p>
        </w:tc>
        <w:tc>
          <w:tcPr>
            <w:tcW w:w="687" w:type="dxa"/>
            <w:noWrap w:val="0"/>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ZL201910871714.2</w:t>
            </w:r>
          </w:p>
        </w:tc>
        <w:tc>
          <w:tcPr>
            <w:tcW w:w="1013" w:type="dxa"/>
            <w:noWrap w:val="0"/>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2020.06.09</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四川省地质工程勘察院集团有限公司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张芳、王蕾、安世泽、潘国耀、王成锋、陆毅之、赵龙、陈渠波、唐侨、袁伟、吴森、</w:t>
            </w:r>
            <w:r>
              <w:rPr>
                <w:rFonts w:hint="default" w:ascii="Times New Roman" w:hAnsi="Times New Roman" w:eastAsia="宋体" w:cs="Times New Roman"/>
                <w:b/>
                <w:bCs/>
                <w:kern w:val="2"/>
                <w:sz w:val="21"/>
                <w:szCs w:val="21"/>
                <w:lang w:val="en-US" w:eastAsia="zh-CN" w:bidi="ar-SA"/>
              </w:rPr>
              <w:t>谭超</w:t>
            </w:r>
            <w:r>
              <w:rPr>
                <w:rFonts w:hint="default" w:ascii="Times New Roman" w:hAnsi="Times New Roman" w:eastAsia="宋体" w:cs="Times New Roman"/>
                <w:kern w:val="2"/>
                <w:sz w:val="21"/>
                <w:szCs w:val="21"/>
                <w:lang w:val="en-US" w:eastAsia="zh-CN" w:bidi="ar-SA"/>
              </w:rPr>
              <w:t>、胡泽铭、薛廉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一种压裂返排液分析方法</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ZL201611263189.9</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2021.03.30</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中国石油天然气股份有限公司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宫航、向启贵、</w:t>
            </w:r>
            <w:r>
              <w:rPr>
                <w:rFonts w:hint="default" w:ascii="Times New Roman" w:hAnsi="Times New Roman" w:eastAsia="宋体" w:cs="Times New Roman"/>
                <w:b/>
                <w:bCs/>
                <w:kern w:val="2"/>
                <w:sz w:val="21"/>
                <w:szCs w:val="21"/>
                <w:lang w:val="en-US" w:eastAsia="zh-CN" w:bidi="ar-SA"/>
              </w:rPr>
              <w:t>朱进</w:t>
            </w:r>
            <w:r>
              <w:rPr>
                <w:rFonts w:hint="default" w:ascii="Times New Roman" w:hAnsi="Times New Roman" w:eastAsia="宋体" w:cs="Times New Roman"/>
                <w:kern w:val="2"/>
                <w:sz w:val="21"/>
                <w:szCs w:val="21"/>
                <w:lang w:val="en-US" w:eastAsia="zh-CN" w:bidi="ar-SA"/>
              </w:rPr>
              <w:t>、银小兵、翁帮华、</w:t>
            </w:r>
            <w:r>
              <w:rPr>
                <w:rFonts w:hint="default" w:ascii="Times New Roman" w:hAnsi="Times New Roman" w:eastAsia="宋体" w:cs="Times New Roman"/>
                <w:b/>
                <w:bCs/>
                <w:kern w:val="2"/>
                <w:sz w:val="21"/>
                <w:szCs w:val="21"/>
                <w:lang w:val="en-US" w:eastAsia="zh-CN" w:bidi="ar-SA"/>
              </w:rPr>
              <w:t>刘春艳</w:t>
            </w:r>
            <w:r>
              <w:rPr>
                <w:rFonts w:hint="default" w:ascii="Times New Roman" w:hAnsi="Times New Roman" w:eastAsia="宋体" w:cs="Times New Roman"/>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刘文士</w:t>
            </w:r>
            <w:r>
              <w:rPr>
                <w:rFonts w:hint="default" w:ascii="Times New Roman" w:hAnsi="Times New Roman" w:eastAsia="宋体" w:cs="Times New Roman"/>
                <w:kern w:val="2"/>
                <w:sz w:val="21"/>
                <w:szCs w:val="21"/>
                <w:lang w:val="en-US" w:eastAsia="zh-CN" w:bidi="ar-SA"/>
              </w:rPr>
              <w:t>、王兴睿、陈天欣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一种页岩气压裂返排液处理回用方法</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ZL201510964185.2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2019.10.11</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中国石油天然气股份有限公司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刘文士</w:t>
            </w:r>
            <w:r>
              <w:rPr>
                <w:rFonts w:hint="default" w:ascii="Times New Roman" w:hAnsi="Times New Roman" w:eastAsia="宋体" w:cs="Times New Roman"/>
                <w:kern w:val="2"/>
                <w:sz w:val="21"/>
                <w:szCs w:val="21"/>
                <w:lang w:val="en-US" w:eastAsia="zh-CN" w:bidi="ar-SA"/>
              </w:rPr>
              <w:t>、王兴睿、陈天欣、银小兵、廖仕孟、向启贵、杨杰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一种页岩气压裂返排液的处理方法及装置</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ZL201510917296.8</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2020.04.10</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中国石油天然气股份有限公司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王兴睿、杨杰、</w:t>
            </w:r>
            <w:r>
              <w:rPr>
                <w:rFonts w:hint="default" w:ascii="Times New Roman" w:hAnsi="Times New Roman" w:eastAsia="宋体" w:cs="Times New Roman"/>
                <w:b/>
                <w:bCs/>
                <w:kern w:val="2"/>
                <w:sz w:val="21"/>
                <w:szCs w:val="21"/>
                <w:lang w:val="en-US" w:eastAsia="zh-CN" w:bidi="ar-SA"/>
              </w:rPr>
              <w:t>刘文士</w:t>
            </w:r>
            <w:r>
              <w:rPr>
                <w:rFonts w:hint="default" w:ascii="Times New Roman" w:hAnsi="Times New Roman" w:eastAsia="宋体" w:cs="Times New Roman"/>
                <w:kern w:val="2"/>
                <w:sz w:val="21"/>
                <w:szCs w:val="21"/>
                <w:lang w:val="en-US" w:eastAsia="zh-CN" w:bidi="ar-SA"/>
              </w:rPr>
              <w:t>、银小兵、翁帮华、向启贵、</w:t>
            </w:r>
            <w:r>
              <w:rPr>
                <w:rFonts w:hint="default" w:ascii="Times New Roman" w:hAnsi="Times New Roman" w:eastAsia="宋体" w:cs="Times New Roman"/>
                <w:b/>
                <w:bCs/>
                <w:kern w:val="2"/>
                <w:sz w:val="21"/>
                <w:szCs w:val="21"/>
                <w:lang w:val="en-US" w:eastAsia="zh-CN" w:bidi="ar-SA"/>
              </w:rPr>
              <w:t>刘春艳</w:t>
            </w:r>
            <w:r>
              <w:rPr>
                <w:rFonts w:hint="default" w:ascii="Times New Roman" w:hAnsi="Times New Roman" w:eastAsia="宋体" w:cs="Times New Roman"/>
                <w:kern w:val="2"/>
                <w:sz w:val="21"/>
                <w:szCs w:val="21"/>
                <w:lang w:val="en-US" w:eastAsia="zh-CN" w:bidi="ar-SA"/>
              </w:rPr>
              <w:t>、郭世月、周非、宫航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一种油泥清洗剂及其用于处理油泥的方法</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ZL201711335295.8</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2020.11.27</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西南石油大学</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段明、李成成、王晓东、</w:t>
            </w:r>
            <w:r>
              <w:rPr>
                <w:rFonts w:hint="default" w:ascii="Times New Roman" w:hAnsi="Times New Roman" w:eastAsia="宋体" w:cs="Times New Roman"/>
                <w:b/>
                <w:bCs/>
                <w:kern w:val="2"/>
                <w:sz w:val="21"/>
                <w:szCs w:val="21"/>
                <w:lang w:val="en-US" w:eastAsia="zh-CN" w:bidi="ar-SA"/>
              </w:rPr>
              <w:t>张烈辉</w:t>
            </w:r>
            <w:r>
              <w:rPr>
                <w:rFonts w:hint="default" w:ascii="Times New Roman" w:hAnsi="Times New Roman" w:eastAsia="宋体" w:cs="Times New Roman"/>
                <w:kern w:val="2"/>
                <w:sz w:val="21"/>
                <w:szCs w:val="21"/>
                <w:lang w:val="en-US" w:eastAsia="zh-CN" w:bidi="ar-SA"/>
              </w:rPr>
              <w:t>、方申文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发明专利</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一种清洗石油污染土壤的绿色清洗方法</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ZL201811445953.3</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2021.01.15</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西南石油大学</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段明、罗梦娟、</w:t>
            </w:r>
            <w:r>
              <w:rPr>
                <w:rFonts w:hint="default" w:ascii="Times New Roman" w:hAnsi="Times New Roman" w:eastAsia="宋体" w:cs="Times New Roman"/>
                <w:b/>
                <w:bCs/>
                <w:kern w:val="2"/>
                <w:sz w:val="21"/>
                <w:szCs w:val="21"/>
                <w:lang w:val="en-US" w:eastAsia="zh-CN" w:bidi="ar-SA"/>
              </w:rPr>
              <w:t>张烈辉</w:t>
            </w:r>
            <w:r>
              <w:rPr>
                <w:rFonts w:hint="default" w:ascii="Times New Roman" w:hAnsi="Times New Roman" w:eastAsia="宋体" w:cs="Times New Roman"/>
                <w:kern w:val="2"/>
                <w:sz w:val="21"/>
                <w:szCs w:val="21"/>
                <w:lang w:val="en-US" w:eastAsia="zh-CN" w:bidi="ar-SA"/>
              </w:rPr>
              <w:t>、方申文、杨子亦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国家标准</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页岩气开发过程水资源保护要求</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GB/T 41519-2022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2022.4.15</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中国石油天然气股份有限公司西南油气田分公司、中国石油集团川庆钻探工程有限公司、中石化重庆涪陵页岩气勘探开发有限公司、陕西延长石油（集团）有限责任公司、西南石油大学</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朱进、李静、刘春艳、</w:t>
            </w:r>
            <w:r>
              <w:rPr>
                <w:rFonts w:hint="default" w:ascii="Times New Roman" w:hAnsi="Times New Roman" w:eastAsia="宋体" w:cs="Times New Roman"/>
                <w:kern w:val="2"/>
                <w:sz w:val="21"/>
                <w:szCs w:val="21"/>
                <w:lang w:val="en-US" w:eastAsia="zh-CN" w:bidi="ar-SA"/>
              </w:rPr>
              <w:t>王兴睿、李伟、胡金燕、陈天欣、王龙、向启贵、戴忠、黄玲玲、谢海涛、夏绪波、方晓君、李辉、</w:t>
            </w:r>
            <w:r>
              <w:rPr>
                <w:rFonts w:hint="default" w:ascii="Times New Roman" w:hAnsi="Times New Roman" w:eastAsia="宋体" w:cs="Times New Roman"/>
                <w:b/>
                <w:bCs/>
                <w:kern w:val="2"/>
                <w:sz w:val="21"/>
                <w:szCs w:val="21"/>
                <w:lang w:val="en-US" w:eastAsia="zh-CN" w:bidi="ar-SA"/>
              </w:rPr>
              <w:t>刘文士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行业标准</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页岩气开发工程地下水环境监测技术规范</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NB/T 10848-2021</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2021.11.16</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四川省地质工程勘察院集团有限公司、中国石油天然气股份有限公司西南油气田分公司、中国石化江汉油田分公司、陕西延长石油（集团）有限责任公司研究院</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王成锋、</w:t>
            </w:r>
            <w:r>
              <w:rPr>
                <w:rFonts w:hint="default" w:ascii="Times New Roman" w:hAnsi="Times New Roman" w:eastAsia="宋体" w:cs="Times New Roman"/>
                <w:b/>
                <w:bCs/>
                <w:kern w:val="2"/>
                <w:sz w:val="21"/>
                <w:szCs w:val="21"/>
                <w:lang w:val="en-US" w:eastAsia="zh-CN" w:bidi="ar-SA"/>
              </w:rPr>
              <w:t>朱进、</w:t>
            </w:r>
            <w:r>
              <w:rPr>
                <w:rFonts w:hint="default" w:ascii="Times New Roman" w:hAnsi="Times New Roman" w:eastAsia="宋体" w:cs="Times New Roman"/>
                <w:kern w:val="2"/>
                <w:sz w:val="21"/>
                <w:szCs w:val="21"/>
                <w:lang w:val="en-US" w:eastAsia="zh-CN" w:bidi="ar-SA"/>
              </w:rPr>
              <w:t>罗运祥、周理、安世泽、李新茹、钱江澎、李辉、袁伟、张军、王兴睿、张恒、潘国耀、王伟杰、</w:t>
            </w:r>
            <w:r>
              <w:rPr>
                <w:rFonts w:hint="default" w:ascii="Times New Roman" w:hAnsi="Times New Roman" w:eastAsia="宋体" w:cs="Times New Roman"/>
                <w:b/>
                <w:bCs/>
                <w:kern w:val="2"/>
                <w:sz w:val="21"/>
                <w:szCs w:val="21"/>
                <w:lang w:val="en-US" w:eastAsia="zh-CN" w:bidi="ar-SA"/>
              </w:rPr>
              <w:t>谭超、</w:t>
            </w:r>
            <w:r>
              <w:rPr>
                <w:rFonts w:hint="default" w:ascii="Times New Roman" w:hAnsi="Times New Roman" w:eastAsia="宋体" w:cs="Times New Roman"/>
                <w:kern w:val="2"/>
                <w:sz w:val="21"/>
                <w:szCs w:val="21"/>
                <w:lang w:val="en-US" w:eastAsia="zh-CN" w:bidi="ar-SA"/>
              </w:rPr>
              <w:t>何坤忆、黄亮、胡亚召、王川、方晓君、杨晓东、唐侨、徐振飞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地方标准</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四川省页岩气生产安全规程</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DB51/T2834-2021</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2020.12.21</w:t>
            </w:r>
          </w:p>
        </w:tc>
        <w:tc>
          <w:tcPr>
            <w:tcW w:w="215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中国石油天然气股份有限公司西南油气田分公司、中国石油化工股份有限公司西南油气分公司、中国石油天然气集团公司川庆钻探工程有限公司、中国石油天然气股份有限公司浙江油田分公司、四川长宁天然气开发有限责任公司、四川页岩气勘探开发有限责任公司、中国石油工程建设有限公司西南分公司、中国石油化工股份有限公司西南石油工程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朱进、</w:t>
            </w:r>
            <w:r>
              <w:rPr>
                <w:rFonts w:hint="default" w:ascii="Times New Roman" w:hAnsi="Times New Roman" w:eastAsia="宋体" w:cs="Times New Roman"/>
                <w:kern w:val="2"/>
                <w:sz w:val="21"/>
                <w:szCs w:val="21"/>
                <w:lang w:val="en-US" w:eastAsia="zh-CN" w:bidi="ar-SA"/>
              </w:rPr>
              <w:t>龚建华、陈学锋、杨兆亮、王锐、</w:t>
            </w:r>
            <w:r>
              <w:rPr>
                <w:rFonts w:hint="default" w:ascii="Times New Roman" w:hAnsi="Times New Roman" w:eastAsia="宋体" w:cs="Times New Roman"/>
                <w:b/>
                <w:bCs/>
                <w:kern w:val="2"/>
                <w:sz w:val="21"/>
                <w:szCs w:val="21"/>
                <w:lang w:val="en-US" w:eastAsia="zh-CN" w:bidi="ar-SA"/>
              </w:rPr>
              <w:t>李静</w:t>
            </w:r>
            <w:r>
              <w:rPr>
                <w:rFonts w:hint="default" w:ascii="Times New Roman" w:hAnsi="Times New Roman" w:eastAsia="宋体" w:cs="Times New Roman"/>
                <w:kern w:val="2"/>
                <w:sz w:val="21"/>
                <w:szCs w:val="21"/>
                <w:lang w:val="en-US" w:eastAsia="zh-CN" w:bidi="ar-SA"/>
              </w:rPr>
              <w:t xml:space="preserve">、胡锡辉、雍崧生、陈奎、白璐、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郭建华、曹权、冯庆华、宋伟、徐卫强、杨盛、张健涛、朱昆、夏连彬、李柯江、杨轲舸、谭龙华、钱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成、黄宇、杨晓敏、马良、杨永华、周中、肖科、张志成、刘俊辰、樊朝斌、昝林峰、周伟韬、覃军、 王智、金丽娟、刘盛兵、颜磊、唐伟、龚忠利、王礼翔、谯青松、谢仲海、阳强、杜德飞。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宋体" w:cs="Times New Roman"/>
                <w:kern w:val="2"/>
                <w:sz w:val="21"/>
                <w:szCs w:val="21"/>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bCs/>
          <w:kern w:val="2"/>
          <w:sz w:val="24"/>
          <w:szCs w:val="24"/>
          <w:lang w:val="en-US" w:eastAsia="zh-CN" w:bidi="ar-SA"/>
        </w:rPr>
      </w:pPr>
    </w:p>
    <w:p>
      <w:pPr>
        <w:rPr>
          <w:rFonts w:hint="default" w:ascii="Times New Roman" w:hAnsi="Times New Roman" w:eastAsia="宋体" w:cs="Times New Roman"/>
          <w:bCs/>
          <w:kern w:val="2"/>
          <w:sz w:val="24"/>
          <w:szCs w:val="24"/>
          <w:lang w:val="en-US" w:eastAsia="zh-CN" w:bidi="ar-SA"/>
        </w:rPr>
      </w:pPr>
    </w:p>
    <w:p>
      <w:pPr>
        <w:spacing w:line="300" w:lineRule="auto"/>
        <w:rPr>
          <w:b/>
          <w:bCs/>
          <w:sz w:val="32"/>
          <w:szCs w:val="36"/>
        </w:rPr>
      </w:pPr>
      <w:r>
        <w:rPr>
          <w:rFonts w:hint="eastAsia"/>
          <w:b/>
          <w:bCs/>
          <w:sz w:val="32"/>
          <w:szCs w:val="36"/>
        </w:rPr>
        <w:t>五、主要完成人情况</w:t>
      </w:r>
    </w:p>
    <w:p>
      <w:pPr>
        <w:spacing w:line="300" w:lineRule="auto"/>
        <w:ind w:firstLine="420" w:firstLineChars="0"/>
        <w:rPr>
          <w:rFonts w:hint="default" w:ascii="Arial" w:eastAsia="宋体" w:cs="Arial"/>
          <w:bCs/>
          <w:sz w:val="24"/>
          <w:szCs w:val="24"/>
          <w:lang w:val="en-US" w:eastAsia="zh-CN"/>
        </w:rPr>
      </w:pPr>
      <w:r>
        <w:rPr>
          <w:rFonts w:hint="eastAsia" w:ascii="Arial" w:eastAsia="宋体" w:cs="Arial"/>
          <w:bCs/>
          <w:sz w:val="24"/>
          <w:szCs w:val="24"/>
          <w:lang w:val="en-US" w:eastAsia="zh-CN"/>
        </w:rPr>
        <w:t>张烈辉，朱进，梁仁刚，李静，刘文士，王红磊，谭超，刘春艳，张日奎，陈学忠</w:t>
      </w:r>
    </w:p>
    <w:p>
      <w:pPr>
        <w:spacing w:line="300" w:lineRule="auto"/>
        <w:rPr>
          <w:b/>
          <w:bCs/>
          <w:sz w:val="32"/>
          <w:szCs w:val="36"/>
        </w:rPr>
      </w:pPr>
      <w:r>
        <w:rPr>
          <w:rFonts w:hint="eastAsia"/>
          <w:b/>
          <w:bCs/>
          <w:sz w:val="32"/>
          <w:szCs w:val="36"/>
        </w:rPr>
        <w:t>六、主要完成单位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sz w:val="24"/>
          <w:szCs w:val="24"/>
        </w:rPr>
      </w:pPr>
      <w:r>
        <w:rPr>
          <w:rFonts w:hint="eastAsia" w:ascii="Arial" w:eastAsia="宋体" w:cs="Arial"/>
          <w:bCs/>
          <w:sz w:val="24"/>
          <w:szCs w:val="24"/>
        </w:rPr>
        <w:t>西南石油大学、</w:t>
      </w:r>
      <w:r>
        <w:rPr>
          <w:rFonts w:hint="eastAsia" w:ascii="Arial" w:eastAsia="宋体" w:cs="Arial"/>
          <w:bCs/>
          <w:sz w:val="24"/>
          <w:szCs w:val="24"/>
          <w:lang w:val="en-US" w:eastAsia="zh-CN"/>
        </w:rPr>
        <w:t>中国石油天然气股份有限公司西南油气田分公司</w:t>
      </w:r>
      <w:r>
        <w:rPr>
          <w:rFonts w:hint="eastAsia" w:ascii="Arial" w:eastAsia="宋体" w:cs="Arial"/>
          <w:bCs/>
          <w:sz w:val="24"/>
          <w:szCs w:val="24"/>
        </w:rPr>
        <w:t>、</w:t>
      </w:r>
      <w:r>
        <w:rPr>
          <w:rFonts w:hint="eastAsia"/>
          <w:sz w:val="24"/>
          <w:szCs w:val="24"/>
        </w:rPr>
        <w:t>杰瑞环保科技有限公司、四川省地质工程勘察院集团有限公司、中国石油天然气股份有限公司西南油气田分公司安全环保与技术监督研究院、烟台杰瑞石油装备技术有限公司、四川长宁天然气开发有限责任公司、四川省环境工程评估中心</w:t>
      </w:r>
    </w:p>
    <w:p>
      <w:pPr>
        <w:spacing w:line="300" w:lineRule="auto"/>
        <w:ind w:firstLine="480" w:firstLineChars="200"/>
        <w:rPr>
          <w:rFonts w:hint="eastAsia" w:ascii="Arial" w:eastAsia="宋体" w:cs="Arial"/>
          <w:bCs/>
          <w:sz w:val="24"/>
          <w:szCs w:val="24"/>
        </w:rPr>
      </w:pPr>
    </w:p>
    <w:p>
      <w:pPr>
        <w:spacing w:line="300" w:lineRule="auto"/>
        <w:ind w:firstLine="480" w:firstLineChars="200"/>
        <w:rPr>
          <w:rFonts w:hint="default" w:ascii="Arial" w:eastAsia="宋体" w:cs="Arial"/>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3011F"/>
    <w:multiLevelType w:val="singleLevel"/>
    <w:tmpl w:val="4723011F"/>
    <w:lvl w:ilvl="0" w:tentative="0">
      <w:start w:val="1"/>
      <w:numFmt w:val="chineseCounting"/>
      <w:suff w:val="nothing"/>
      <w:lvlText w:val="%1、"/>
      <w:lvlJc w:val="left"/>
      <w:rPr>
        <w:rFonts w:hint="eastAsia"/>
      </w:rPr>
    </w:lvl>
  </w:abstractNum>
  <w:abstractNum w:abstractNumId="1">
    <w:nsid w:val="6FF89572"/>
    <w:multiLevelType w:val="singleLevel"/>
    <w:tmpl w:val="6FF8957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NjY2ZjFkNzQyNDY4ZmIyNjBhZTg0N2U5NmE4ZjUifQ=="/>
  </w:docVars>
  <w:rsids>
    <w:rsidRoot w:val="2D20743E"/>
    <w:rsid w:val="2D20743E"/>
    <w:rsid w:val="5ED7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Times New Roman" w:hAnsi="Times New Roman" w:eastAsia="宋体" w:cs="Times New Roman"/>
    </w:rPr>
  </w:style>
  <w:style w:type="paragraph" w:styleId="3">
    <w:name w:val="Plain 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2022-05-08T08:53:00Z</dcterms:created>
  <dc:creator>Larry</dc:creator>
  <cp:lastModifiedBy>刘文士</cp:lastModifiedBy>
  <dcterms:modified xsi:type="dcterms:W3CDTF">2022-05-09T00:07:14Z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6400FDCED2B247B1A6FC3BFA9A9B4C4D</vt:lpwstr>
  </property>
</Properties>
</file>