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F961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Autospacing="0" w:line="552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附件3</w:t>
      </w:r>
    </w:p>
    <w:p w14:paraId="6670DB9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Autospacing="0" w:line="55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-SA"/>
        </w:rPr>
      </w:pPr>
    </w:p>
    <w:p w14:paraId="0CDDADB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Autospacing="0" w:line="55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-SA"/>
        </w:rPr>
        <w:t>2025—2027年度公务用车租赁服务项目</w:t>
      </w:r>
    </w:p>
    <w:p w14:paraId="26C03A60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 w:val="0"/>
        <w:spacing w:before="0" w:beforeAutospacing="0" w:after="223" w:afterLines="50" w:afterAutospacing="0" w:line="552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highlight w:val="none"/>
          <w:lang w:val="en-US" w:eastAsia="zh-CN" w:bidi="ar-SA"/>
        </w:rPr>
        <w:t>综合评分表</w:t>
      </w:r>
    </w:p>
    <w:tbl>
      <w:tblPr>
        <w:tblStyle w:val="10"/>
        <w:tblW w:w="102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849"/>
        <w:gridCol w:w="826"/>
        <w:gridCol w:w="5230"/>
        <w:gridCol w:w="1500"/>
      </w:tblGrid>
      <w:tr w14:paraId="13FAB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10" w:type="dxa"/>
            <w:noWrap w:val="0"/>
            <w:vAlign w:val="center"/>
          </w:tcPr>
          <w:p w14:paraId="298F3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49" w:type="dxa"/>
            <w:noWrap w:val="0"/>
            <w:vAlign w:val="center"/>
          </w:tcPr>
          <w:p w14:paraId="7FDA5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评审因素</w:t>
            </w:r>
          </w:p>
        </w:tc>
        <w:tc>
          <w:tcPr>
            <w:tcW w:w="826" w:type="dxa"/>
            <w:noWrap w:val="0"/>
            <w:vAlign w:val="center"/>
          </w:tcPr>
          <w:p w14:paraId="14B1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5230" w:type="dxa"/>
            <w:noWrap w:val="0"/>
            <w:vAlign w:val="center"/>
          </w:tcPr>
          <w:p w14:paraId="12E1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评分标准</w:t>
            </w:r>
          </w:p>
        </w:tc>
        <w:tc>
          <w:tcPr>
            <w:tcW w:w="1500" w:type="dxa"/>
            <w:noWrap w:val="0"/>
            <w:vAlign w:val="center"/>
          </w:tcPr>
          <w:p w14:paraId="2561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</w:rPr>
              <w:t>所得分值</w:t>
            </w:r>
          </w:p>
        </w:tc>
      </w:tr>
      <w:tr w14:paraId="54005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810" w:type="dxa"/>
            <w:noWrap w:val="0"/>
            <w:vAlign w:val="center"/>
          </w:tcPr>
          <w:p w14:paraId="48428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1</w:t>
            </w:r>
          </w:p>
        </w:tc>
        <w:tc>
          <w:tcPr>
            <w:tcW w:w="1849" w:type="dxa"/>
            <w:noWrap w:val="0"/>
            <w:vAlign w:val="center"/>
          </w:tcPr>
          <w:p w14:paraId="5A05E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报价</w:t>
            </w:r>
          </w:p>
        </w:tc>
        <w:tc>
          <w:tcPr>
            <w:tcW w:w="826" w:type="dxa"/>
            <w:noWrap w:val="0"/>
            <w:vAlign w:val="center"/>
          </w:tcPr>
          <w:p w14:paraId="4AD00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230" w:type="dxa"/>
            <w:noWrap w:val="0"/>
            <w:vAlign w:val="center"/>
          </w:tcPr>
          <w:p w14:paraId="3DCE3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评审小组只对资格和符合性检查合格的响应文件进行价格评议，报价最低者得30分，第二名得28分，第三名得26分,每降低一个名次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2分，以此类推。</w:t>
            </w:r>
          </w:p>
        </w:tc>
        <w:tc>
          <w:tcPr>
            <w:tcW w:w="1500" w:type="dxa"/>
            <w:noWrap w:val="0"/>
            <w:vAlign w:val="center"/>
          </w:tcPr>
          <w:p w14:paraId="2B2585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 w14:paraId="1D48F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810" w:type="dxa"/>
            <w:noWrap w:val="0"/>
            <w:vAlign w:val="center"/>
          </w:tcPr>
          <w:p w14:paraId="6C229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</w:t>
            </w:r>
          </w:p>
        </w:tc>
        <w:tc>
          <w:tcPr>
            <w:tcW w:w="1849" w:type="dxa"/>
            <w:noWrap w:val="0"/>
            <w:vAlign w:val="center"/>
          </w:tcPr>
          <w:p w14:paraId="68A450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供应商基本情况</w:t>
            </w:r>
          </w:p>
        </w:tc>
        <w:tc>
          <w:tcPr>
            <w:tcW w:w="826" w:type="dxa"/>
            <w:noWrap w:val="0"/>
            <w:vAlign w:val="center"/>
          </w:tcPr>
          <w:p w14:paraId="72AF3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230" w:type="dxa"/>
            <w:noWrap w:val="0"/>
            <w:vAlign w:val="center"/>
          </w:tcPr>
          <w:p w14:paraId="31EFD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供应商介绍、服务水平、公司信誉、企业地址等基本情况描述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并评分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00" w:type="dxa"/>
            <w:noWrap w:val="0"/>
            <w:vAlign w:val="center"/>
          </w:tcPr>
          <w:p w14:paraId="06080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 w14:paraId="7DD9F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810" w:type="dxa"/>
            <w:noWrap w:val="0"/>
            <w:vAlign w:val="center"/>
          </w:tcPr>
          <w:p w14:paraId="73736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noWrap w:val="0"/>
            <w:vAlign w:val="center"/>
          </w:tcPr>
          <w:p w14:paraId="48358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服务实施方案</w:t>
            </w:r>
          </w:p>
        </w:tc>
        <w:tc>
          <w:tcPr>
            <w:tcW w:w="826" w:type="dxa"/>
            <w:noWrap w:val="0"/>
            <w:vAlign w:val="center"/>
          </w:tcPr>
          <w:p w14:paraId="36A90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230" w:type="dxa"/>
            <w:noWrap w:val="0"/>
            <w:vAlign w:val="center"/>
          </w:tcPr>
          <w:p w14:paraId="2F3FC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实施方案的完整性、合理性、可行性进行评分。一等计分区间为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分，二等计分区间为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分，三等计分区间为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分以下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500" w:type="dxa"/>
            <w:noWrap w:val="0"/>
            <w:vAlign w:val="center"/>
          </w:tcPr>
          <w:p w14:paraId="53F0E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 w14:paraId="56ACF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0" w:type="dxa"/>
            <w:noWrap w:val="0"/>
            <w:vAlign w:val="center"/>
          </w:tcPr>
          <w:p w14:paraId="6917F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49" w:type="dxa"/>
            <w:noWrap w:val="0"/>
            <w:vAlign w:val="center"/>
          </w:tcPr>
          <w:p w14:paraId="10A0B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安全保障措施</w:t>
            </w:r>
          </w:p>
        </w:tc>
        <w:tc>
          <w:tcPr>
            <w:tcW w:w="826" w:type="dxa"/>
            <w:noWrap w:val="0"/>
            <w:vAlign w:val="center"/>
          </w:tcPr>
          <w:p w14:paraId="13B1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30" w:type="dxa"/>
            <w:noWrap w:val="0"/>
            <w:vAlign w:val="center"/>
          </w:tcPr>
          <w:p w14:paraId="177A7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安全制度、人员培训、保险购买、安全应急等安全保障介绍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评分。</w:t>
            </w:r>
          </w:p>
        </w:tc>
        <w:tc>
          <w:tcPr>
            <w:tcW w:w="1500" w:type="dxa"/>
            <w:noWrap w:val="0"/>
            <w:vAlign w:val="center"/>
          </w:tcPr>
          <w:p w14:paraId="0F35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 w14:paraId="3DDD9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10" w:type="dxa"/>
            <w:noWrap w:val="0"/>
            <w:vAlign w:val="center"/>
          </w:tcPr>
          <w:p w14:paraId="41951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49" w:type="dxa"/>
            <w:noWrap w:val="0"/>
            <w:vAlign w:val="center"/>
          </w:tcPr>
          <w:p w14:paraId="2133B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类似业绩</w:t>
            </w:r>
          </w:p>
        </w:tc>
        <w:tc>
          <w:tcPr>
            <w:tcW w:w="826" w:type="dxa"/>
            <w:noWrap w:val="0"/>
            <w:vAlign w:val="center"/>
          </w:tcPr>
          <w:p w14:paraId="2E8CE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30" w:type="dxa"/>
            <w:noWrap w:val="0"/>
            <w:vAlign w:val="center"/>
          </w:tcPr>
          <w:p w14:paraId="6005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供应商自20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年1月1日（以合同签订时间为准）以来承担过类似省、市政府部门服务证明材料复印件。每项得2分，最多计5项。</w:t>
            </w:r>
          </w:p>
        </w:tc>
        <w:tc>
          <w:tcPr>
            <w:tcW w:w="1500" w:type="dxa"/>
            <w:noWrap w:val="0"/>
            <w:vAlign w:val="center"/>
          </w:tcPr>
          <w:p w14:paraId="0E7A0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 w14:paraId="038EE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810" w:type="dxa"/>
            <w:noWrap w:val="0"/>
            <w:vAlign w:val="center"/>
          </w:tcPr>
          <w:p w14:paraId="4342E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49" w:type="dxa"/>
            <w:noWrap w:val="0"/>
            <w:vAlign w:val="center"/>
          </w:tcPr>
          <w:p w14:paraId="6432E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经营规模</w:t>
            </w:r>
          </w:p>
        </w:tc>
        <w:tc>
          <w:tcPr>
            <w:tcW w:w="826" w:type="dxa"/>
            <w:noWrap w:val="0"/>
            <w:vAlign w:val="center"/>
          </w:tcPr>
          <w:p w14:paraId="7770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230" w:type="dxa"/>
            <w:noWrap w:val="0"/>
            <w:vAlign w:val="center"/>
          </w:tcPr>
          <w:p w14:paraId="0B06A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依据供应商提供租车服务的各类型车辆总数量进行评分：车辆总数量第一名得10分，第二名得8分，第三名得6分，每降低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个名次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2分，以此类推。</w:t>
            </w:r>
          </w:p>
        </w:tc>
        <w:tc>
          <w:tcPr>
            <w:tcW w:w="1500" w:type="dxa"/>
            <w:noWrap w:val="0"/>
            <w:vAlign w:val="center"/>
          </w:tcPr>
          <w:p w14:paraId="27E0A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 w14:paraId="22CD40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810" w:type="dxa"/>
            <w:noWrap w:val="0"/>
            <w:vAlign w:val="center"/>
          </w:tcPr>
          <w:p w14:paraId="5A830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49" w:type="dxa"/>
            <w:noWrap w:val="0"/>
            <w:vAlign w:val="center"/>
          </w:tcPr>
          <w:p w14:paraId="2307F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服务承诺</w:t>
            </w:r>
          </w:p>
        </w:tc>
        <w:tc>
          <w:tcPr>
            <w:tcW w:w="826" w:type="dxa"/>
            <w:noWrap w:val="0"/>
            <w:vAlign w:val="center"/>
          </w:tcPr>
          <w:p w14:paraId="54402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230" w:type="dxa"/>
            <w:noWrap w:val="0"/>
            <w:vAlign w:val="center"/>
          </w:tcPr>
          <w:p w14:paraId="56925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提供关于租车服务的安全、便捷的相关质量服务承诺（包含项目配置人员、租用车辆公里数、是否转包等），评审小组对承诺内容进行评比排序，第一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名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分，第二名得1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分，第三名得1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分，每降低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个名次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扣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</w:rPr>
              <w:t>2分，以此类推。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  <w:t>具有劳务派遣资质得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5分。</w:t>
            </w:r>
          </w:p>
        </w:tc>
        <w:tc>
          <w:tcPr>
            <w:tcW w:w="1500" w:type="dxa"/>
            <w:noWrap w:val="0"/>
            <w:vAlign w:val="center"/>
          </w:tcPr>
          <w:p w14:paraId="475D1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2"/>
              </w:rPr>
            </w:pPr>
          </w:p>
        </w:tc>
      </w:tr>
      <w:tr w14:paraId="59CB3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810" w:type="dxa"/>
            <w:noWrap w:val="0"/>
            <w:vAlign w:val="center"/>
          </w:tcPr>
          <w:p w14:paraId="57B92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  <w:t>评委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 w14:paraId="129A1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</w:tc>
        <w:tc>
          <w:tcPr>
            <w:tcW w:w="5230" w:type="dxa"/>
            <w:noWrap w:val="0"/>
            <w:vAlign w:val="center"/>
          </w:tcPr>
          <w:p w14:paraId="6A328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  <w:t>总  分</w:t>
            </w:r>
          </w:p>
        </w:tc>
        <w:tc>
          <w:tcPr>
            <w:tcW w:w="1500" w:type="dxa"/>
            <w:noWrap w:val="0"/>
            <w:vAlign w:val="center"/>
          </w:tcPr>
          <w:p w14:paraId="63658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2"/>
              </w:rPr>
            </w:pPr>
          </w:p>
        </w:tc>
      </w:tr>
    </w:tbl>
    <w:p w14:paraId="26C61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51CB2">
    <w:pPr>
      <w:pStyle w:val="5"/>
      <w:jc w:val="center"/>
    </w:pPr>
  </w:p>
  <w:p w14:paraId="252E0A44">
    <w:pPr>
      <w:pStyle w:val="5"/>
      <w:ind w:right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02FA8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1NTY5YzAwZDI3Mjc5MzNhODUzMTM1NmY1ZDJhZGMifQ=="/>
  </w:docVars>
  <w:rsids>
    <w:rsidRoot w:val="006626F7"/>
    <w:rsid w:val="00001F97"/>
    <w:rsid w:val="00046A58"/>
    <w:rsid w:val="00047B85"/>
    <w:rsid w:val="00077FCA"/>
    <w:rsid w:val="000844AB"/>
    <w:rsid w:val="000D4BCC"/>
    <w:rsid w:val="000F6F57"/>
    <w:rsid w:val="001362E7"/>
    <w:rsid w:val="00175CD3"/>
    <w:rsid w:val="001849A9"/>
    <w:rsid w:val="00184B34"/>
    <w:rsid w:val="001920EF"/>
    <w:rsid w:val="00192313"/>
    <w:rsid w:val="00221F08"/>
    <w:rsid w:val="002234A1"/>
    <w:rsid w:val="002E1CDE"/>
    <w:rsid w:val="002F397A"/>
    <w:rsid w:val="0032446B"/>
    <w:rsid w:val="0033740F"/>
    <w:rsid w:val="0034536F"/>
    <w:rsid w:val="00375D43"/>
    <w:rsid w:val="00390DA4"/>
    <w:rsid w:val="003C41FE"/>
    <w:rsid w:val="003D1596"/>
    <w:rsid w:val="003D249A"/>
    <w:rsid w:val="003D6759"/>
    <w:rsid w:val="003E6998"/>
    <w:rsid w:val="003F6C2D"/>
    <w:rsid w:val="00402164"/>
    <w:rsid w:val="00427E32"/>
    <w:rsid w:val="00430C3C"/>
    <w:rsid w:val="004B7C71"/>
    <w:rsid w:val="00505C13"/>
    <w:rsid w:val="005132C6"/>
    <w:rsid w:val="00581916"/>
    <w:rsid w:val="0058426C"/>
    <w:rsid w:val="005A527A"/>
    <w:rsid w:val="005E0F2C"/>
    <w:rsid w:val="006044CB"/>
    <w:rsid w:val="006206A5"/>
    <w:rsid w:val="006626F7"/>
    <w:rsid w:val="006A1041"/>
    <w:rsid w:val="006A6EF7"/>
    <w:rsid w:val="006E63D1"/>
    <w:rsid w:val="006F04FF"/>
    <w:rsid w:val="00715036"/>
    <w:rsid w:val="0073175F"/>
    <w:rsid w:val="0073645E"/>
    <w:rsid w:val="00746C70"/>
    <w:rsid w:val="00783047"/>
    <w:rsid w:val="007F7E5C"/>
    <w:rsid w:val="0081164E"/>
    <w:rsid w:val="00814FDB"/>
    <w:rsid w:val="00823A01"/>
    <w:rsid w:val="008664D1"/>
    <w:rsid w:val="00875691"/>
    <w:rsid w:val="00876389"/>
    <w:rsid w:val="008C7A8E"/>
    <w:rsid w:val="00922EB4"/>
    <w:rsid w:val="0095055E"/>
    <w:rsid w:val="009571FB"/>
    <w:rsid w:val="009677EC"/>
    <w:rsid w:val="00971B08"/>
    <w:rsid w:val="009753F4"/>
    <w:rsid w:val="009B109E"/>
    <w:rsid w:val="009C1017"/>
    <w:rsid w:val="009D662B"/>
    <w:rsid w:val="00A531BB"/>
    <w:rsid w:val="00A77D99"/>
    <w:rsid w:val="00A96ECC"/>
    <w:rsid w:val="00AA5949"/>
    <w:rsid w:val="00AC1603"/>
    <w:rsid w:val="00AE5428"/>
    <w:rsid w:val="00B04108"/>
    <w:rsid w:val="00B10DDA"/>
    <w:rsid w:val="00B42A50"/>
    <w:rsid w:val="00B47556"/>
    <w:rsid w:val="00B53034"/>
    <w:rsid w:val="00B6310D"/>
    <w:rsid w:val="00B81A27"/>
    <w:rsid w:val="00BD0872"/>
    <w:rsid w:val="00C231B9"/>
    <w:rsid w:val="00C25277"/>
    <w:rsid w:val="00C271AA"/>
    <w:rsid w:val="00CD7CD2"/>
    <w:rsid w:val="00D0036D"/>
    <w:rsid w:val="00D25D4B"/>
    <w:rsid w:val="00D26050"/>
    <w:rsid w:val="00D440E1"/>
    <w:rsid w:val="00D6689C"/>
    <w:rsid w:val="00D834F5"/>
    <w:rsid w:val="00DA494D"/>
    <w:rsid w:val="00E055F2"/>
    <w:rsid w:val="00E24BE2"/>
    <w:rsid w:val="00E256D7"/>
    <w:rsid w:val="00E55CF1"/>
    <w:rsid w:val="00E730AC"/>
    <w:rsid w:val="00E847B0"/>
    <w:rsid w:val="00E9054F"/>
    <w:rsid w:val="00EE16EF"/>
    <w:rsid w:val="00F00E1C"/>
    <w:rsid w:val="00FC3F06"/>
    <w:rsid w:val="00FD1064"/>
    <w:rsid w:val="00FE14A6"/>
    <w:rsid w:val="01620700"/>
    <w:rsid w:val="036C6F96"/>
    <w:rsid w:val="03D42036"/>
    <w:rsid w:val="04E47BA9"/>
    <w:rsid w:val="07015FFD"/>
    <w:rsid w:val="07AD2E37"/>
    <w:rsid w:val="09611CF3"/>
    <w:rsid w:val="09A575FB"/>
    <w:rsid w:val="0B5E2EBB"/>
    <w:rsid w:val="0FCB77DB"/>
    <w:rsid w:val="11C10E95"/>
    <w:rsid w:val="11E045B6"/>
    <w:rsid w:val="14681A9C"/>
    <w:rsid w:val="15D63578"/>
    <w:rsid w:val="170016AB"/>
    <w:rsid w:val="17091C72"/>
    <w:rsid w:val="180E4708"/>
    <w:rsid w:val="185760AF"/>
    <w:rsid w:val="18D61F28"/>
    <w:rsid w:val="198B27D6"/>
    <w:rsid w:val="1AFE1D4C"/>
    <w:rsid w:val="1D2D73DF"/>
    <w:rsid w:val="1DB7139E"/>
    <w:rsid w:val="1F720EF5"/>
    <w:rsid w:val="1F80752A"/>
    <w:rsid w:val="2048227C"/>
    <w:rsid w:val="226D0002"/>
    <w:rsid w:val="22F22FE5"/>
    <w:rsid w:val="23FC0853"/>
    <w:rsid w:val="24886CAB"/>
    <w:rsid w:val="252E780F"/>
    <w:rsid w:val="25423C43"/>
    <w:rsid w:val="29695C42"/>
    <w:rsid w:val="2AB01E85"/>
    <w:rsid w:val="2C1514B7"/>
    <w:rsid w:val="2C4D184B"/>
    <w:rsid w:val="2CC64286"/>
    <w:rsid w:val="2ED31819"/>
    <w:rsid w:val="2EEB0903"/>
    <w:rsid w:val="2F1169AD"/>
    <w:rsid w:val="31BB1005"/>
    <w:rsid w:val="329D40E6"/>
    <w:rsid w:val="35233D45"/>
    <w:rsid w:val="35E327D8"/>
    <w:rsid w:val="35FE059C"/>
    <w:rsid w:val="36765C96"/>
    <w:rsid w:val="37C52BDE"/>
    <w:rsid w:val="3AF37006"/>
    <w:rsid w:val="3BC62A80"/>
    <w:rsid w:val="3E706080"/>
    <w:rsid w:val="42134546"/>
    <w:rsid w:val="43743138"/>
    <w:rsid w:val="43FB7987"/>
    <w:rsid w:val="45C07CB9"/>
    <w:rsid w:val="466D5B1B"/>
    <w:rsid w:val="475E44B5"/>
    <w:rsid w:val="479E3C8F"/>
    <w:rsid w:val="496D5E10"/>
    <w:rsid w:val="4A5E1D10"/>
    <w:rsid w:val="4A914478"/>
    <w:rsid w:val="4BBC25AF"/>
    <w:rsid w:val="4C0E1ED4"/>
    <w:rsid w:val="4F5F0D3D"/>
    <w:rsid w:val="50CD6BDB"/>
    <w:rsid w:val="518269D0"/>
    <w:rsid w:val="52D715BF"/>
    <w:rsid w:val="53381E71"/>
    <w:rsid w:val="53AC3C8E"/>
    <w:rsid w:val="54BC281B"/>
    <w:rsid w:val="5667000C"/>
    <w:rsid w:val="5A347233"/>
    <w:rsid w:val="5B3C196E"/>
    <w:rsid w:val="5E8246B1"/>
    <w:rsid w:val="5F773F0E"/>
    <w:rsid w:val="5FAD17C7"/>
    <w:rsid w:val="60AA0313"/>
    <w:rsid w:val="60CA508F"/>
    <w:rsid w:val="60D40559"/>
    <w:rsid w:val="61776F29"/>
    <w:rsid w:val="62243CC5"/>
    <w:rsid w:val="62FF6946"/>
    <w:rsid w:val="64C612E4"/>
    <w:rsid w:val="65366619"/>
    <w:rsid w:val="65F12FD0"/>
    <w:rsid w:val="665E7219"/>
    <w:rsid w:val="674420A2"/>
    <w:rsid w:val="67444A00"/>
    <w:rsid w:val="67674868"/>
    <w:rsid w:val="688F328A"/>
    <w:rsid w:val="68AC5D69"/>
    <w:rsid w:val="690A4457"/>
    <w:rsid w:val="69297796"/>
    <w:rsid w:val="69C54948"/>
    <w:rsid w:val="69FC21E4"/>
    <w:rsid w:val="6A2B108D"/>
    <w:rsid w:val="6B7A72A2"/>
    <w:rsid w:val="6B8579B3"/>
    <w:rsid w:val="6BBD714D"/>
    <w:rsid w:val="6BE0108D"/>
    <w:rsid w:val="6C4038DA"/>
    <w:rsid w:val="6DCA0176"/>
    <w:rsid w:val="6EEB4C0A"/>
    <w:rsid w:val="6EEE3AC1"/>
    <w:rsid w:val="705E4054"/>
    <w:rsid w:val="71E37D0E"/>
    <w:rsid w:val="7299426C"/>
    <w:rsid w:val="72E96BFC"/>
    <w:rsid w:val="7351184A"/>
    <w:rsid w:val="758F4572"/>
    <w:rsid w:val="7692073A"/>
    <w:rsid w:val="785250C1"/>
    <w:rsid w:val="786C37B8"/>
    <w:rsid w:val="79841F27"/>
    <w:rsid w:val="7A792DD8"/>
    <w:rsid w:val="7BEE58C1"/>
    <w:rsid w:val="7C1566A3"/>
    <w:rsid w:val="7C943B35"/>
    <w:rsid w:val="7D2D2335"/>
    <w:rsid w:val="7D754FF9"/>
    <w:rsid w:val="7DDE038D"/>
    <w:rsid w:val="7EB37DD6"/>
    <w:rsid w:val="7ED3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6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kern w:val="0"/>
      <w:sz w:val="32"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qFormat/>
    <w:uiPriority w:val="22"/>
    <w:rPr>
      <w:b/>
    </w:rPr>
  </w:style>
  <w:style w:type="character" w:customStyle="1" w:styleId="14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5"/>
    <w:semiHidden/>
    <w:qFormat/>
    <w:uiPriority w:val="99"/>
    <w:rPr>
      <w:sz w:val="18"/>
      <w:szCs w:val="18"/>
    </w:rPr>
  </w:style>
  <w:style w:type="character" w:customStyle="1" w:styleId="16">
    <w:name w:val="脚注文本 Char"/>
    <w:basedOn w:val="12"/>
    <w:link w:val="7"/>
    <w:semiHidden/>
    <w:qFormat/>
    <w:uiPriority w:val="99"/>
    <w:rPr>
      <w:sz w:val="18"/>
      <w:szCs w:val="18"/>
    </w:rPr>
  </w:style>
  <w:style w:type="character" w:customStyle="1" w:styleId="17">
    <w:name w:val="批注框文本 Char"/>
    <w:basedOn w:val="12"/>
    <w:link w:val="4"/>
    <w:semiHidden/>
    <w:qFormat/>
    <w:uiPriority w:val="99"/>
    <w:rPr>
      <w:sz w:val="18"/>
      <w:szCs w:val="18"/>
    </w:rPr>
  </w:style>
  <w:style w:type="paragraph" w:customStyle="1" w:styleId="18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2913</Words>
  <Characters>3064</Characters>
  <Lines>6</Lines>
  <Paragraphs>1</Paragraphs>
  <TotalTime>27</TotalTime>
  <ScaleCrop>false</ScaleCrop>
  <LinksUpToDate>false</LinksUpToDate>
  <CharactersWithSpaces>3389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2021-01-15T07:50:00Z</dcterms:created>
  <dc:creator>任然</dc:creator>
  <cp:lastModifiedBy>外合中心收文</cp:lastModifiedBy>
  <cp:lastPrinted>2024-07-12T03:47:00Z</cp:lastPrinted>
  <dcterms:modified xsi:type="dcterms:W3CDTF">2025-06-20T09:26:21Z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3DC26561E46C4770B3FCAF725FE9103D_13</vt:lpwstr>
  </property>
  <property fmtid="{D5CDD505-2E9C-101B-9397-08002B2CF9AE}" pid="4" name="KSOTemplateDocerSaveRecord">
    <vt:lpwstr>eyJoZGlkIjoiYjhlYzc0ZDg0Mzk3MWY2ZTMwZTI5MTY4ZGNiNGQxMTciLCJ1c2VySWQiOiI3MjM4NjYyNjYifQ==</vt:lpwstr>
  </property>
</Properties>
</file>