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E7" w:rsidRDefault="00E337E7" w:rsidP="00E337E7">
      <w:pPr>
        <w:rPr>
          <w:rFonts w:ascii="宋体" w:eastAsia="宋体" w:hAnsi="宋体"/>
          <w:b/>
          <w:sz w:val="30"/>
          <w:szCs w:val="30"/>
        </w:rPr>
      </w:pPr>
      <w:r>
        <w:rPr>
          <w:rFonts w:ascii="宋体" w:eastAsia="宋体" w:hAnsi="宋体" w:hint="eastAsia"/>
          <w:b/>
          <w:sz w:val="30"/>
          <w:szCs w:val="30"/>
        </w:rPr>
        <w:t>附件：</w:t>
      </w:r>
    </w:p>
    <w:p w:rsidR="007C399F" w:rsidRDefault="00C70D76" w:rsidP="00A11EC8">
      <w:pPr>
        <w:jc w:val="center"/>
        <w:rPr>
          <w:rFonts w:ascii="宋体" w:eastAsia="宋体" w:hAnsi="宋体"/>
          <w:b/>
          <w:sz w:val="30"/>
          <w:szCs w:val="30"/>
        </w:rPr>
      </w:pPr>
      <w:r w:rsidRPr="00FC1BD9">
        <w:rPr>
          <w:rFonts w:ascii="宋体" w:eastAsia="宋体" w:hAnsi="宋体" w:hint="eastAsia"/>
          <w:b/>
          <w:sz w:val="30"/>
          <w:szCs w:val="30"/>
        </w:rPr>
        <w:t>便携式多组分气体测定仪</w:t>
      </w:r>
      <w:r w:rsidR="003B67B5">
        <w:rPr>
          <w:rFonts w:ascii="宋体" w:eastAsia="宋体" w:hAnsi="宋体" w:hint="eastAsia"/>
          <w:b/>
          <w:sz w:val="30"/>
          <w:szCs w:val="30"/>
        </w:rPr>
        <w:t>、质量流量计</w:t>
      </w:r>
      <w:r w:rsidR="00E337E7">
        <w:rPr>
          <w:rFonts w:ascii="宋体" w:eastAsia="宋体" w:hAnsi="宋体" w:hint="eastAsia"/>
          <w:b/>
          <w:sz w:val="30"/>
          <w:szCs w:val="30"/>
        </w:rPr>
        <w:t>采购文件</w:t>
      </w:r>
    </w:p>
    <w:p w:rsidR="00A11EC8" w:rsidRPr="00A11EC8" w:rsidRDefault="00A11EC8" w:rsidP="00A11EC8">
      <w:pPr>
        <w:jc w:val="center"/>
        <w:rPr>
          <w:rFonts w:ascii="宋体" w:eastAsia="宋体" w:hAnsi="宋体"/>
          <w:b/>
          <w:sz w:val="30"/>
          <w:szCs w:val="30"/>
        </w:rPr>
      </w:pPr>
    </w:p>
    <w:p w:rsidR="00C824FA" w:rsidRPr="009B7BCA" w:rsidRDefault="005842A5" w:rsidP="004F0FA6">
      <w:pPr>
        <w:pStyle w:val="a5"/>
        <w:widowControl w:val="0"/>
        <w:numPr>
          <w:ilvl w:val="0"/>
          <w:numId w:val="2"/>
        </w:numPr>
        <w:kinsoku w:val="0"/>
        <w:overflowPunct w:val="0"/>
        <w:spacing w:before="0" w:beforeAutospacing="0" w:after="0" w:afterAutospacing="0" w:line="360" w:lineRule="auto"/>
        <w:jc w:val="both"/>
        <w:textAlignment w:val="baseline"/>
        <w:rPr>
          <w:rFonts w:cstheme="minorBidi"/>
          <w:b/>
          <w:bCs/>
          <w:color w:val="000000" w:themeColor="text1"/>
          <w:kern w:val="24"/>
        </w:rPr>
      </w:pPr>
      <w:r>
        <w:rPr>
          <w:rFonts w:cstheme="minorBidi" w:hint="eastAsia"/>
          <w:b/>
          <w:bCs/>
          <w:color w:val="000000" w:themeColor="text1"/>
          <w:kern w:val="24"/>
        </w:rPr>
        <w:t>采购清单</w:t>
      </w:r>
      <w:r w:rsidR="00C824FA" w:rsidRPr="009B7BCA">
        <w:rPr>
          <w:rFonts w:cstheme="minorBidi" w:hint="eastAsia"/>
          <w:b/>
          <w:bCs/>
          <w:color w:val="000000" w:themeColor="text1"/>
          <w:kern w:val="24"/>
        </w:rPr>
        <w:t>:</w:t>
      </w:r>
      <w:r w:rsidR="003B67B5" w:rsidRPr="009B7BCA">
        <w:rPr>
          <w:rFonts w:hint="eastAsia"/>
          <w:b/>
        </w:rPr>
        <w:t xml:space="preserve"> 便携式多组分气体测定仪</w:t>
      </w:r>
      <w:r w:rsidR="00C824FA" w:rsidRPr="009B7BCA">
        <w:rPr>
          <w:rFonts w:cstheme="minorBidi" w:hint="eastAsia"/>
          <w:b/>
          <w:bCs/>
          <w:color w:val="000000" w:themeColor="text1"/>
          <w:kern w:val="24"/>
        </w:rPr>
        <w:t>一台；</w:t>
      </w:r>
      <w:r w:rsidR="003B67B5" w:rsidRPr="009B7BCA">
        <w:rPr>
          <w:rFonts w:cstheme="minorBidi" w:hint="eastAsia"/>
          <w:b/>
          <w:bCs/>
          <w:color w:val="000000" w:themeColor="text1"/>
          <w:kern w:val="24"/>
        </w:rPr>
        <w:t>质量流量计2套（含配件）</w:t>
      </w:r>
    </w:p>
    <w:p w:rsidR="004F0FA6" w:rsidRPr="009B7BCA" w:rsidRDefault="004F0FA6" w:rsidP="004F0FA6">
      <w:pPr>
        <w:rPr>
          <w:rFonts w:ascii="宋体" w:eastAsia="宋体" w:hAnsi="宋体" w:cstheme="minorBidi"/>
          <w:bCs/>
          <w:color w:val="000000" w:themeColor="text1"/>
          <w:kern w:val="24"/>
          <w:sz w:val="24"/>
          <w:szCs w:val="24"/>
        </w:rPr>
      </w:pPr>
      <w:r w:rsidRPr="009B7BCA">
        <w:rPr>
          <w:rFonts w:ascii="宋体" w:eastAsia="宋体" w:hAnsi="宋体" w:cstheme="minorBidi" w:hint="eastAsia"/>
          <w:b/>
          <w:bCs/>
          <w:color w:val="000000" w:themeColor="text1"/>
          <w:kern w:val="24"/>
          <w:sz w:val="24"/>
          <w:szCs w:val="24"/>
        </w:rPr>
        <w:t>二、用途</w:t>
      </w:r>
    </w:p>
    <w:p w:rsidR="003B67B5" w:rsidRPr="009B7BCA" w:rsidRDefault="003B67B5" w:rsidP="004F0FA6">
      <w:pPr>
        <w:ind w:firstLineChars="200" w:firstLine="480"/>
        <w:rPr>
          <w:rFonts w:ascii="宋体" w:eastAsia="宋体" w:hAnsi="宋体"/>
          <w:b/>
          <w:sz w:val="24"/>
          <w:szCs w:val="24"/>
        </w:rPr>
      </w:pPr>
      <w:r w:rsidRPr="009B7BCA">
        <w:rPr>
          <w:rFonts w:ascii="宋体" w:eastAsia="宋体" w:hAnsi="宋体" w:cstheme="minorBidi" w:hint="eastAsia"/>
          <w:bCs/>
          <w:color w:val="000000" w:themeColor="text1"/>
          <w:kern w:val="24"/>
          <w:position w:val="12"/>
          <w:sz w:val="24"/>
          <w:szCs w:val="24"/>
        </w:rPr>
        <w:t>（一）</w:t>
      </w:r>
      <w:r w:rsidRPr="009B7BCA">
        <w:rPr>
          <w:rFonts w:ascii="宋体" w:eastAsia="宋体" w:hAnsi="宋体" w:hint="eastAsia"/>
          <w:b/>
          <w:sz w:val="24"/>
          <w:szCs w:val="24"/>
        </w:rPr>
        <w:t>便携式多组分气体测定仪</w:t>
      </w:r>
    </w:p>
    <w:p w:rsidR="00C824FA" w:rsidRDefault="004F0FA6" w:rsidP="004F0FA6">
      <w:pPr>
        <w:ind w:firstLineChars="200" w:firstLine="480"/>
        <w:rPr>
          <w:rFonts w:ascii="宋体" w:eastAsia="宋体" w:hAnsi="宋体" w:cstheme="minorBidi"/>
          <w:bCs/>
          <w:color w:val="000000" w:themeColor="text1"/>
          <w:kern w:val="24"/>
          <w:position w:val="12"/>
          <w:sz w:val="24"/>
          <w:szCs w:val="24"/>
        </w:rPr>
      </w:pPr>
      <w:r w:rsidRPr="00163524">
        <w:rPr>
          <w:rFonts w:ascii="宋体" w:eastAsia="宋体" w:hAnsi="宋体" w:cstheme="minorBidi" w:hint="eastAsia"/>
          <w:bCs/>
          <w:color w:val="000000" w:themeColor="text1"/>
          <w:kern w:val="24"/>
          <w:position w:val="12"/>
          <w:sz w:val="24"/>
          <w:szCs w:val="24"/>
        </w:rPr>
        <w:t>适用于环境应急监测</w:t>
      </w:r>
      <w:r w:rsidR="00C628F6" w:rsidRPr="00163524">
        <w:rPr>
          <w:rFonts w:ascii="宋体" w:eastAsia="宋体" w:hAnsi="宋体" w:cstheme="minorBidi" w:hint="eastAsia"/>
          <w:bCs/>
          <w:color w:val="000000" w:themeColor="text1"/>
          <w:kern w:val="24"/>
          <w:position w:val="12"/>
          <w:sz w:val="24"/>
          <w:szCs w:val="24"/>
        </w:rPr>
        <w:t>、污染源现场检测，</w:t>
      </w:r>
      <w:r w:rsidRPr="00163524">
        <w:rPr>
          <w:rFonts w:ascii="宋体" w:eastAsia="宋体" w:hAnsi="宋体" w:cstheme="minorBidi" w:hint="eastAsia"/>
          <w:bCs/>
          <w:color w:val="000000" w:themeColor="text1"/>
          <w:kern w:val="24"/>
          <w:position w:val="12"/>
          <w:sz w:val="24"/>
          <w:szCs w:val="24"/>
        </w:rPr>
        <w:t>可用于空气自动站、化工园区空气、污染源厂界、重污染区域、工厂、车间、室内及污染泄露事故环境空气中有毒污染气体的定量检测和潜在泄露区的多种特征因子监督性监</w:t>
      </w:r>
      <w:r w:rsidR="00DB32A3">
        <w:rPr>
          <w:rFonts w:ascii="宋体" w:eastAsia="宋体" w:hAnsi="宋体" w:cstheme="minorBidi" w:hint="eastAsia"/>
          <w:bCs/>
          <w:color w:val="000000" w:themeColor="text1"/>
          <w:kern w:val="24"/>
          <w:position w:val="12"/>
          <w:sz w:val="24"/>
          <w:szCs w:val="24"/>
        </w:rPr>
        <w:t>测</w:t>
      </w:r>
      <w:r w:rsidRPr="00163524">
        <w:rPr>
          <w:rFonts w:ascii="宋体" w:eastAsia="宋体" w:hAnsi="宋体" w:cstheme="minorBidi" w:hint="eastAsia"/>
          <w:bCs/>
          <w:color w:val="000000" w:themeColor="text1"/>
          <w:kern w:val="24"/>
          <w:position w:val="12"/>
          <w:sz w:val="24"/>
          <w:szCs w:val="24"/>
        </w:rPr>
        <w:t xml:space="preserve">。 </w:t>
      </w:r>
    </w:p>
    <w:p w:rsidR="003B67B5" w:rsidRDefault="003B67B5" w:rsidP="004F0FA6">
      <w:pPr>
        <w:ind w:firstLineChars="200" w:firstLine="480"/>
        <w:rPr>
          <w:rFonts w:ascii="宋体" w:eastAsia="宋体" w:hAnsi="宋体" w:cstheme="minorBidi"/>
          <w:bCs/>
          <w:color w:val="000000" w:themeColor="text1"/>
          <w:kern w:val="24"/>
          <w:position w:val="12"/>
          <w:sz w:val="24"/>
          <w:szCs w:val="24"/>
        </w:rPr>
      </w:pPr>
      <w:r>
        <w:rPr>
          <w:rFonts w:ascii="宋体" w:eastAsia="宋体" w:hAnsi="宋体" w:cstheme="minorBidi" w:hint="eastAsia"/>
          <w:bCs/>
          <w:color w:val="000000" w:themeColor="text1"/>
          <w:kern w:val="24"/>
          <w:position w:val="12"/>
          <w:sz w:val="24"/>
          <w:szCs w:val="24"/>
        </w:rPr>
        <w:t>（二）质量流量计</w:t>
      </w:r>
    </w:p>
    <w:p w:rsidR="003B67B5" w:rsidRPr="00163524" w:rsidRDefault="003B67B5" w:rsidP="004F0FA6">
      <w:pPr>
        <w:ind w:firstLineChars="200" w:firstLine="480"/>
        <w:rPr>
          <w:rFonts w:ascii="宋体" w:eastAsia="宋体" w:hAnsi="宋体" w:cstheme="minorBidi"/>
          <w:bCs/>
          <w:color w:val="000000" w:themeColor="text1"/>
          <w:kern w:val="24"/>
          <w:position w:val="12"/>
          <w:sz w:val="24"/>
          <w:szCs w:val="24"/>
        </w:rPr>
      </w:pPr>
      <w:r>
        <w:rPr>
          <w:rFonts w:ascii="宋体" w:eastAsia="宋体" w:hAnsi="宋体" w:cstheme="minorBidi" w:hint="eastAsia"/>
          <w:bCs/>
          <w:color w:val="000000" w:themeColor="text1"/>
          <w:kern w:val="24"/>
          <w:position w:val="12"/>
          <w:sz w:val="24"/>
          <w:szCs w:val="24"/>
        </w:rPr>
        <w:t>用于采样流量测定、流量校准等。</w:t>
      </w:r>
    </w:p>
    <w:p w:rsidR="00A91C7E" w:rsidRPr="00163524" w:rsidRDefault="00A91C7E" w:rsidP="00A91C7E">
      <w:pPr>
        <w:rPr>
          <w:rFonts w:ascii="宋体" w:eastAsia="宋体" w:hAnsi="宋体" w:cstheme="minorBidi"/>
          <w:b/>
          <w:bCs/>
          <w:color w:val="000000" w:themeColor="text1"/>
          <w:kern w:val="24"/>
          <w:sz w:val="24"/>
          <w:szCs w:val="24"/>
        </w:rPr>
      </w:pPr>
      <w:r w:rsidRPr="00163524">
        <w:rPr>
          <w:rFonts w:ascii="宋体" w:eastAsia="宋体" w:hAnsi="宋体" w:cstheme="minorBidi" w:hint="eastAsia"/>
          <w:b/>
          <w:bCs/>
          <w:color w:val="000000" w:themeColor="text1"/>
          <w:kern w:val="24"/>
          <w:sz w:val="24"/>
          <w:szCs w:val="24"/>
        </w:rPr>
        <w:t>三、配置要求</w:t>
      </w:r>
    </w:p>
    <w:tbl>
      <w:tblPr>
        <w:tblStyle w:val="a7"/>
        <w:tblW w:w="4781" w:type="pct"/>
        <w:jc w:val="center"/>
        <w:tblInd w:w="0" w:type="dxa"/>
        <w:tblLook w:val="04A0"/>
      </w:tblPr>
      <w:tblGrid>
        <w:gridCol w:w="578"/>
        <w:gridCol w:w="3055"/>
        <w:gridCol w:w="598"/>
        <w:gridCol w:w="757"/>
        <w:gridCol w:w="3480"/>
      </w:tblGrid>
      <w:tr w:rsidR="00A91C7E" w:rsidRPr="00163524" w:rsidTr="00A91C7E">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序号</w:t>
            </w:r>
          </w:p>
        </w:tc>
        <w:tc>
          <w:tcPr>
            <w:tcW w:w="1804"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配置</w:t>
            </w:r>
          </w:p>
        </w:tc>
        <w:tc>
          <w:tcPr>
            <w:tcW w:w="353"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数量</w:t>
            </w:r>
          </w:p>
        </w:tc>
        <w:tc>
          <w:tcPr>
            <w:tcW w:w="447"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单位</w:t>
            </w:r>
          </w:p>
        </w:tc>
        <w:tc>
          <w:tcPr>
            <w:tcW w:w="2055" w:type="pct"/>
            <w:tcBorders>
              <w:top w:val="single" w:sz="4" w:space="0" w:color="auto"/>
              <w:left w:val="single" w:sz="4" w:space="0" w:color="auto"/>
              <w:bottom w:val="single" w:sz="4" w:space="0" w:color="auto"/>
              <w:right w:val="single" w:sz="4" w:space="0" w:color="auto"/>
            </w:tcBorders>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备注</w:t>
            </w:r>
          </w:p>
        </w:tc>
      </w:tr>
      <w:tr w:rsidR="00A91C7E" w:rsidRPr="00163524" w:rsidTr="00A91C7E">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1</w:t>
            </w:r>
          </w:p>
        </w:tc>
        <w:tc>
          <w:tcPr>
            <w:tcW w:w="1804"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BA719A">
              <w:rPr>
                <w:rFonts w:ascii="宋体" w:eastAsia="宋体" w:hAnsi="宋体" w:cs="Times New Roman" w:hint="eastAsia"/>
                <w:color w:val="000000"/>
                <w:sz w:val="24"/>
                <w:szCs w:val="24"/>
              </w:rPr>
              <w:t>便携多组分气体测定仪主机</w:t>
            </w:r>
          </w:p>
        </w:tc>
        <w:tc>
          <w:tcPr>
            <w:tcW w:w="353"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台</w:t>
            </w:r>
          </w:p>
        </w:tc>
        <w:tc>
          <w:tcPr>
            <w:tcW w:w="2055" w:type="pct"/>
            <w:tcBorders>
              <w:top w:val="single" w:sz="4" w:space="0" w:color="auto"/>
              <w:left w:val="single" w:sz="4" w:space="0" w:color="auto"/>
              <w:bottom w:val="single" w:sz="4" w:space="0" w:color="auto"/>
              <w:right w:val="single" w:sz="4" w:space="0" w:color="auto"/>
            </w:tcBorders>
            <w:vAlign w:val="center"/>
            <w:hideMark/>
          </w:tcPr>
          <w:p w:rsidR="00A91C7E" w:rsidRPr="00BA719A" w:rsidRDefault="00A91C7E">
            <w:pPr>
              <w:rPr>
                <w:rFonts w:ascii="宋体" w:eastAsia="宋体" w:hAnsi="宋体" w:cs="Times New Roman"/>
                <w:color w:val="000000"/>
                <w:sz w:val="24"/>
                <w:szCs w:val="24"/>
              </w:rPr>
            </w:pPr>
            <w:r w:rsidRPr="00BA719A">
              <w:rPr>
                <w:rFonts w:ascii="宋体" w:eastAsia="宋体" w:hAnsi="宋体" w:cs="Times New Roman" w:hint="eastAsia"/>
                <w:color w:val="000000"/>
                <w:sz w:val="24"/>
                <w:szCs w:val="24"/>
              </w:rPr>
              <w:t>包含：</w:t>
            </w:r>
            <w:r w:rsidR="00533DB2" w:rsidRPr="00BA719A">
              <w:rPr>
                <w:rFonts w:ascii="宋体" w:eastAsia="宋体" w:hAnsi="宋体" w:cs="Times New Roman" w:hint="eastAsia"/>
                <w:color w:val="000000"/>
                <w:sz w:val="24"/>
                <w:szCs w:val="24"/>
              </w:rPr>
              <w:t>氘灯光源、多次反射池、紫外光谱仪、</w:t>
            </w:r>
            <w:r w:rsidR="00BA719A" w:rsidRPr="00BA719A">
              <w:rPr>
                <w:rFonts w:ascii="宋体" w:eastAsia="宋体" w:hAnsi="宋体" w:cs="Times New Roman" w:hint="eastAsia"/>
                <w:color w:val="000000"/>
                <w:sz w:val="24"/>
                <w:szCs w:val="24"/>
              </w:rPr>
              <w:t>内置电源</w:t>
            </w:r>
          </w:p>
        </w:tc>
      </w:tr>
      <w:tr w:rsidR="00A91C7E" w:rsidRPr="00163524" w:rsidTr="00A91C7E">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2</w:t>
            </w:r>
          </w:p>
        </w:tc>
        <w:tc>
          <w:tcPr>
            <w:tcW w:w="1804"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配套软件</w:t>
            </w:r>
          </w:p>
        </w:tc>
        <w:tc>
          <w:tcPr>
            <w:tcW w:w="353"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套</w:t>
            </w:r>
          </w:p>
        </w:tc>
        <w:tc>
          <w:tcPr>
            <w:tcW w:w="2055" w:type="pct"/>
            <w:tcBorders>
              <w:top w:val="single" w:sz="4" w:space="0" w:color="auto"/>
              <w:left w:val="single" w:sz="4" w:space="0" w:color="auto"/>
              <w:bottom w:val="single" w:sz="4" w:space="0" w:color="auto"/>
              <w:right w:val="single" w:sz="4" w:space="0" w:color="auto"/>
            </w:tcBorders>
            <w:vAlign w:val="center"/>
          </w:tcPr>
          <w:p w:rsidR="00A91C7E" w:rsidRPr="00BA719A" w:rsidRDefault="00A91C7E" w:rsidP="00A91C7E">
            <w:pPr>
              <w:rPr>
                <w:rFonts w:ascii="宋体" w:eastAsia="宋体" w:hAnsi="宋体" w:cs="Times New Roman"/>
                <w:color w:val="000000"/>
                <w:sz w:val="24"/>
                <w:szCs w:val="24"/>
              </w:rPr>
            </w:pPr>
            <w:r w:rsidRPr="00BA719A">
              <w:rPr>
                <w:rFonts w:ascii="宋体" w:eastAsia="宋体" w:hAnsi="宋体" w:cs="Times New Roman" w:hint="eastAsia"/>
                <w:color w:val="000000"/>
                <w:sz w:val="24"/>
                <w:szCs w:val="24"/>
              </w:rPr>
              <w:t>包含数据采集软件和走航软件</w:t>
            </w:r>
          </w:p>
        </w:tc>
      </w:tr>
      <w:tr w:rsidR="00A91C7E" w:rsidRPr="00163524" w:rsidTr="00A91C7E">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3</w:t>
            </w:r>
          </w:p>
        </w:tc>
        <w:tc>
          <w:tcPr>
            <w:tcW w:w="1804"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BA719A">
              <w:rPr>
                <w:rFonts w:ascii="宋体" w:eastAsia="宋体" w:hAnsi="宋体" w:cs="Times New Roman" w:hint="eastAsia"/>
                <w:color w:val="000000"/>
                <w:sz w:val="24"/>
                <w:szCs w:val="24"/>
              </w:rPr>
              <w:t>附件</w:t>
            </w:r>
          </w:p>
        </w:tc>
        <w:tc>
          <w:tcPr>
            <w:tcW w:w="353"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套</w:t>
            </w:r>
          </w:p>
        </w:tc>
        <w:tc>
          <w:tcPr>
            <w:tcW w:w="2055" w:type="pct"/>
            <w:tcBorders>
              <w:top w:val="single" w:sz="4" w:space="0" w:color="auto"/>
              <w:left w:val="single" w:sz="4" w:space="0" w:color="auto"/>
              <w:bottom w:val="single" w:sz="4" w:space="0" w:color="auto"/>
              <w:right w:val="single" w:sz="4" w:space="0" w:color="auto"/>
            </w:tcBorders>
            <w:vAlign w:val="center"/>
          </w:tcPr>
          <w:p w:rsidR="00A91C7E" w:rsidRPr="00BA719A" w:rsidRDefault="00A91C7E" w:rsidP="00A91C7E">
            <w:pPr>
              <w:rPr>
                <w:rFonts w:ascii="宋体" w:eastAsia="宋体" w:hAnsi="宋体" w:cs="Times New Roman"/>
                <w:color w:val="000000"/>
                <w:sz w:val="24"/>
                <w:szCs w:val="24"/>
              </w:rPr>
            </w:pPr>
            <w:r w:rsidRPr="00BA719A">
              <w:rPr>
                <w:rFonts w:ascii="宋体" w:eastAsia="宋体" w:hAnsi="宋体" w:cs="Times New Roman" w:hint="eastAsia"/>
                <w:color w:val="000000"/>
                <w:sz w:val="24"/>
                <w:szCs w:val="24"/>
              </w:rPr>
              <w:t>合格证、说明书</w:t>
            </w:r>
            <w:r w:rsidR="00533DB2" w:rsidRPr="00BA719A">
              <w:rPr>
                <w:rFonts w:ascii="宋体" w:eastAsia="宋体" w:hAnsi="宋体" w:cs="Times New Roman" w:hint="eastAsia"/>
                <w:color w:val="000000"/>
                <w:sz w:val="24"/>
                <w:szCs w:val="24"/>
              </w:rPr>
              <w:t>、GPS</w:t>
            </w:r>
          </w:p>
        </w:tc>
      </w:tr>
      <w:tr w:rsidR="00A91C7E" w:rsidRPr="00163524" w:rsidTr="00A91C7E">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4</w:t>
            </w:r>
          </w:p>
        </w:tc>
        <w:tc>
          <w:tcPr>
            <w:tcW w:w="1804" w:type="pct"/>
            <w:tcBorders>
              <w:top w:val="single" w:sz="4" w:space="0" w:color="auto"/>
              <w:left w:val="single" w:sz="4" w:space="0" w:color="auto"/>
              <w:bottom w:val="single" w:sz="4" w:space="0" w:color="auto"/>
              <w:right w:val="single" w:sz="4" w:space="0" w:color="auto"/>
            </w:tcBorders>
            <w:vAlign w:val="center"/>
          </w:tcPr>
          <w:p w:rsidR="00A91C7E" w:rsidRPr="00163524" w:rsidRDefault="00A11EC8" w:rsidP="00A91C7E">
            <w:pPr>
              <w:jc w:val="center"/>
              <w:rPr>
                <w:rFonts w:ascii="宋体" w:eastAsia="宋体" w:hAnsi="宋体" w:cs="Times New Roman"/>
                <w:color w:val="000000"/>
                <w:sz w:val="24"/>
                <w:szCs w:val="24"/>
              </w:rPr>
            </w:pPr>
            <w:r>
              <w:rPr>
                <w:rFonts w:ascii="宋体" w:eastAsia="宋体" w:hAnsi="宋体" w:cs="Arial" w:hint="eastAsia"/>
                <w:bCs/>
                <w:sz w:val="24"/>
                <w:szCs w:val="24"/>
              </w:rPr>
              <w:t>维修</w:t>
            </w:r>
            <w:r w:rsidR="00A91C7E" w:rsidRPr="00163524">
              <w:rPr>
                <w:rFonts w:ascii="宋体" w:eastAsia="宋体" w:hAnsi="宋体" w:cs="Arial" w:hint="eastAsia"/>
                <w:bCs/>
                <w:sz w:val="24"/>
                <w:szCs w:val="24"/>
              </w:rPr>
              <w:t>工具包</w:t>
            </w:r>
          </w:p>
        </w:tc>
        <w:tc>
          <w:tcPr>
            <w:tcW w:w="353"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jc w:val="center"/>
              <w:rPr>
                <w:rFonts w:ascii="宋体" w:eastAsia="宋体" w:hAnsi="宋体" w:cs="Times New Roman"/>
                <w:color w:val="000000"/>
                <w:sz w:val="24"/>
                <w:szCs w:val="24"/>
              </w:rPr>
            </w:pPr>
            <w:r w:rsidRPr="00163524">
              <w:rPr>
                <w:rFonts w:ascii="宋体" w:eastAsia="宋体" w:hAnsi="宋体" w:cs="Times New Roman" w:hint="eastAsia"/>
                <w:color w:val="000000"/>
                <w:sz w:val="24"/>
                <w:szCs w:val="24"/>
              </w:rPr>
              <w:t>套</w:t>
            </w:r>
          </w:p>
        </w:tc>
        <w:tc>
          <w:tcPr>
            <w:tcW w:w="2055" w:type="pct"/>
            <w:tcBorders>
              <w:top w:val="single" w:sz="4" w:space="0" w:color="auto"/>
              <w:left w:val="single" w:sz="4" w:space="0" w:color="auto"/>
              <w:bottom w:val="single" w:sz="4" w:space="0" w:color="auto"/>
              <w:right w:val="single" w:sz="4" w:space="0" w:color="auto"/>
            </w:tcBorders>
            <w:vAlign w:val="center"/>
          </w:tcPr>
          <w:p w:rsidR="00A91C7E" w:rsidRPr="00163524" w:rsidRDefault="00A91C7E" w:rsidP="00A91C7E">
            <w:pPr>
              <w:rPr>
                <w:rFonts w:ascii="宋体" w:eastAsia="宋体" w:hAnsi="宋体" w:cs="Times New Roman"/>
                <w:color w:val="FF0000"/>
                <w:sz w:val="24"/>
                <w:szCs w:val="24"/>
              </w:rPr>
            </w:pPr>
            <w:r w:rsidRPr="00BA719A">
              <w:rPr>
                <w:rFonts w:ascii="宋体" w:eastAsia="宋体" w:hAnsi="宋体" w:cs="Times New Roman" w:hint="eastAsia"/>
                <w:color w:val="000000"/>
                <w:sz w:val="24"/>
                <w:szCs w:val="24"/>
              </w:rPr>
              <w:t>/</w:t>
            </w:r>
          </w:p>
        </w:tc>
      </w:tr>
      <w:tr w:rsidR="003B67B5" w:rsidRPr="00163524" w:rsidTr="00A91C7E">
        <w:trPr>
          <w:jc w:val="center"/>
        </w:trPr>
        <w:tc>
          <w:tcPr>
            <w:tcW w:w="341" w:type="pct"/>
            <w:tcBorders>
              <w:top w:val="single" w:sz="4" w:space="0" w:color="auto"/>
              <w:left w:val="single" w:sz="4" w:space="0" w:color="auto"/>
              <w:bottom w:val="single" w:sz="4" w:space="0" w:color="auto"/>
              <w:right w:val="single" w:sz="4" w:space="0" w:color="auto"/>
            </w:tcBorders>
            <w:vAlign w:val="center"/>
          </w:tcPr>
          <w:p w:rsidR="003B67B5" w:rsidRPr="00163524" w:rsidRDefault="003B67B5" w:rsidP="00A91C7E">
            <w:pPr>
              <w:jc w:val="center"/>
              <w:rPr>
                <w:rFonts w:ascii="宋体" w:eastAsia="宋体" w:hAnsi="宋体"/>
                <w:color w:val="000000"/>
                <w:sz w:val="24"/>
                <w:szCs w:val="24"/>
              </w:rPr>
            </w:pPr>
            <w:r>
              <w:rPr>
                <w:rFonts w:ascii="宋体" w:eastAsia="宋体" w:hAnsi="宋体" w:hint="eastAsia"/>
                <w:color w:val="000000"/>
                <w:sz w:val="24"/>
                <w:szCs w:val="24"/>
              </w:rPr>
              <w:t>5</w:t>
            </w:r>
          </w:p>
        </w:tc>
        <w:tc>
          <w:tcPr>
            <w:tcW w:w="1804" w:type="pct"/>
            <w:tcBorders>
              <w:top w:val="single" w:sz="4" w:space="0" w:color="auto"/>
              <w:left w:val="single" w:sz="4" w:space="0" w:color="auto"/>
              <w:bottom w:val="single" w:sz="4" w:space="0" w:color="auto"/>
              <w:right w:val="single" w:sz="4" w:space="0" w:color="auto"/>
            </w:tcBorders>
            <w:vAlign w:val="center"/>
          </w:tcPr>
          <w:p w:rsidR="003B67B5" w:rsidRDefault="003B67B5" w:rsidP="00A91C7E">
            <w:pPr>
              <w:jc w:val="center"/>
              <w:rPr>
                <w:rFonts w:ascii="宋体" w:eastAsia="宋体" w:hAnsi="宋体" w:cs="Arial"/>
                <w:bCs/>
                <w:sz w:val="24"/>
                <w:szCs w:val="24"/>
              </w:rPr>
            </w:pPr>
            <w:r>
              <w:rPr>
                <w:rFonts w:ascii="宋体" w:eastAsia="宋体" w:hAnsi="宋体" w:cs="Arial" w:hint="eastAsia"/>
                <w:bCs/>
                <w:sz w:val="24"/>
                <w:szCs w:val="24"/>
              </w:rPr>
              <w:t>质量流量计</w:t>
            </w:r>
          </w:p>
        </w:tc>
        <w:tc>
          <w:tcPr>
            <w:tcW w:w="353" w:type="pct"/>
            <w:tcBorders>
              <w:top w:val="single" w:sz="4" w:space="0" w:color="auto"/>
              <w:left w:val="single" w:sz="4" w:space="0" w:color="auto"/>
              <w:bottom w:val="single" w:sz="4" w:space="0" w:color="auto"/>
              <w:right w:val="single" w:sz="4" w:space="0" w:color="auto"/>
            </w:tcBorders>
            <w:vAlign w:val="center"/>
          </w:tcPr>
          <w:p w:rsidR="003B67B5" w:rsidRPr="00163524" w:rsidRDefault="003B67B5" w:rsidP="00A91C7E">
            <w:pPr>
              <w:jc w:val="center"/>
              <w:rPr>
                <w:rFonts w:ascii="宋体" w:eastAsia="宋体" w:hAnsi="宋体"/>
                <w:color w:val="000000"/>
                <w:sz w:val="24"/>
                <w:szCs w:val="24"/>
              </w:rPr>
            </w:pPr>
            <w:r>
              <w:rPr>
                <w:rFonts w:ascii="宋体" w:eastAsia="宋体" w:hAnsi="宋体" w:hint="eastAsia"/>
                <w:color w:val="000000"/>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3B67B5" w:rsidRPr="00163524" w:rsidRDefault="003B67B5" w:rsidP="00A91C7E">
            <w:pPr>
              <w:jc w:val="center"/>
              <w:rPr>
                <w:rFonts w:ascii="宋体" w:eastAsia="宋体" w:hAnsi="宋体"/>
                <w:color w:val="000000"/>
                <w:sz w:val="24"/>
                <w:szCs w:val="24"/>
              </w:rPr>
            </w:pPr>
            <w:r>
              <w:rPr>
                <w:rFonts w:ascii="宋体" w:eastAsia="宋体" w:hAnsi="宋体" w:hint="eastAsia"/>
                <w:color w:val="000000"/>
                <w:sz w:val="24"/>
                <w:szCs w:val="24"/>
              </w:rPr>
              <w:t>套</w:t>
            </w:r>
          </w:p>
        </w:tc>
        <w:tc>
          <w:tcPr>
            <w:tcW w:w="2055" w:type="pct"/>
            <w:tcBorders>
              <w:top w:val="single" w:sz="4" w:space="0" w:color="auto"/>
              <w:left w:val="single" w:sz="4" w:space="0" w:color="auto"/>
              <w:bottom w:val="single" w:sz="4" w:space="0" w:color="auto"/>
              <w:right w:val="single" w:sz="4" w:space="0" w:color="auto"/>
            </w:tcBorders>
            <w:vAlign w:val="center"/>
          </w:tcPr>
          <w:p w:rsidR="003B67B5" w:rsidRPr="00BA719A" w:rsidRDefault="002F47E6" w:rsidP="00A91C7E">
            <w:pPr>
              <w:rPr>
                <w:rFonts w:ascii="宋体" w:eastAsia="宋体" w:hAnsi="宋体"/>
                <w:color w:val="000000"/>
                <w:sz w:val="24"/>
                <w:szCs w:val="24"/>
              </w:rPr>
            </w:pPr>
            <w:r>
              <w:rPr>
                <w:rFonts w:ascii="宋体" w:eastAsia="宋体" w:hAnsi="宋体" w:cs="Times New Roman" w:hint="eastAsia"/>
                <w:color w:val="000000"/>
                <w:sz w:val="24"/>
                <w:szCs w:val="24"/>
              </w:rPr>
              <w:t>含配件</w:t>
            </w:r>
          </w:p>
        </w:tc>
      </w:tr>
    </w:tbl>
    <w:p w:rsidR="00A91C7E" w:rsidRPr="00163524" w:rsidRDefault="00A91C7E" w:rsidP="00A91C7E">
      <w:pPr>
        <w:rPr>
          <w:rFonts w:ascii="宋体" w:eastAsia="宋体" w:hAnsi="宋体" w:cstheme="minorBidi"/>
          <w:bCs/>
          <w:color w:val="000000" w:themeColor="text1"/>
          <w:kern w:val="24"/>
          <w:position w:val="12"/>
          <w:sz w:val="24"/>
          <w:szCs w:val="24"/>
        </w:rPr>
      </w:pPr>
    </w:p>
    <w:p w:rsidR="004543FA" w:rsidRDefault="00A91C7E" w:rsidP="00C824FA">
      <w:pPr>
        <w:pStyle w:val="a5"/>
        <w:widowControl w:val="0"/>
        <w:kinsoku w:val="0"/>
        <w:overflowPunct w:val="0"/>
        <w:spacing w:before="0" w:beforeAutospacing="0" w:after="0" w:afterAutospacing="0" w:line="360" w:lineRule="auto"/>
        <w:jc w:val="both"/>
        <w:textAlignment w:val="baseline"/>
        <w:rPr>
          <w:rFonts w:cstheme="minorBidi"/>
          <w:b/>
          <w:bCs/>
          <w:color w:val="000000" w:themeColor="text1"/>
          <w:kern w:val="24"/>
        </w:rPr>
      </w:pPr>
      <w:r w:rsidRPr="00163524">
        <w:rPr>
          <w:rFonts w:cstheme="minorBidi" w:hint="eastAsia"/>
          <w:b/>
          <w:bCs/>
          <w:color w:val="000000" w:themeColor="text1"/>
          <w:kern w:val="24"/>
        </w:rPr>
        <w:t>四</w:t>
      </w:r>
      <w:r w:rsidR="00C824FA" w:rsidRPr="00163524">
        <w:rPr>
          <w:rFonts w:cstheme="minorBidi" w:hint="eastAsia"/>
          <w:b/>
          <w:bCs/>
          <w:color w:val="000000" w:themeColor="text1"/>
          <w:kern w:val="24"/>
        </w:rPr>
        <w:t>、技术</w:t>
      </w:r>
      <w:r w:rsidR="00C628F6">
        <w:rPr>
          <w:rFonts w:cstheme="minorBidi" w:hint="eastAsia"/>
          <w:b/>
          <w:bCs/>
          <w:color w:val="000000" w:themeColor="text1"/>
          <w:kern w:val="24"/>
        </w:rPr>
        <w:t>指标</w:t>
      </w:r>
    </w:p>
    <w:p w:rsidR="003B67B5" w:rsidRPr="005842A5" w:rsidRDefault="003B67B5" w:rsidP="00C824FA">
      <w:pPr>
        <w:pStyle w:val="a5"/>
        <w:widowControl w:val="0"/>
        <w:kinsoku w:val="0"/>
        <w:overflowPunct w:val="0"/>
        <w:spacing w:before="0" w:beforeAutospacing="0" w:after="0" w:afterAutospacing="0" w:line="360" w:lineRule="auto"/>
        <w:jc w:val="both"/>
        <w:textAlignment w:val="baseline"/>
        <w:rPr>
          <w:rFonts w:cstheme="minorBidi"/>
          <w:b/>
          <w:bCs/>
          <w:color w:val="000000" w:themeColor="text1"/>
          <w:kern w:val="24"/>
        </w:rPr>
      </w:pPr>
      <w:r w:rsidRPr="005842A5">
        <w:rPr>
          <w:rFonts w:cstheme="minorBidi" w:hint="eastAsia"/>
          <w:b/>
          <w:bCs/>
          <w:color w:val="000000" w:themeColor="text1"/>
          <w:kern w:val="24"/>
        </w:rPr>
        <w:t>（一）</w:t>
      </w:r>
      <w:r w:rsidRPr="005842A5">
        <w:rPr>
          <w:rFonts w:hint="eastAsia"/>
          <w:b/>
        </w:rPr>
        <w:t>便携式多组分气体分析仪</w:t>
      </w:r>
    </w:p>
    <w:p w:rsidR="00C824FA" w:rsidRPr="00163524" w:rsidRDefault="00C824FA"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sidRPr="00163524">
        <w:rPr>
          <w:rFonts w:cstheme="minorBidi" w:hint="eastAsia"/>
          <w:bCs/>
          <w:color w:val="000000" w:themeColor="text1"/>
          <w:kern w:val="24"/>
        </w:rPr>
        <w:t>1、原理方法：差分吸收光谱</w:t>
      </w:r>
      <w:r w:rsidR="00A11EC8">
        <w:rPr>
          <w:rFonts w:cstheme="minorBidi" w:hint="eastAsia"/>
          <w:bCs/>
          <w:color w:val="000000" w:themeColor="text1"/>
          <w:kern w:val="24"/>
        </w:rPr>
        <w:t>法（DOAS）</w:t>
      </w:r>
      <w:r w:rsidR="0062045E" w:rsidRPr="00163524">
        <w:rPr>
          <w:rFonts w:cstheme="minorBidi" w:hint="eastAsia"/>
          <w:bCs/>
          <w:color w:val="000000" w:themeColor="text1"/>
          <w:kern w:val="24"/>
        </w:rPr>
        <w:t>；</w:t>
      </w:r>
      <w:r w:rsidR="00893A80">
        <w:rPr>
          <w:rFonts w:hint="eastAsia"/>
        </w:rPr>
        <w:t>▲</w:t>
      </w:r>
    </w:p>
    <w:p w:rsidR="00C824FA" w:rsidRPr="00163524" w:rsidRDefault="00C824FA" w:rsidP="00C824FA">
      <w:pPr>
        <w:rPr>
          <w:rFonts w:ascii="宋体" w:eastAsia="宋体" w:hAnsi="宋体" w:cstheme="minorBidi"/>
          <w:bCs/>
          <w:color w:val="000000" w:themeColor="text1"/>
          <w:kern w:val="24"/>
          <w:sz w:val="24"/>
          <w:szCs w:val="24"/>
        </w:rPr>
      </w:pPr>
      <w:r w:rsidRPr="00163524">
        <w:rPr>
          <w:rFonts w:ascii="宋体" w:eastAsia="宋体" w:hAnsi="宋体" w:cstheme="minorBidi" w:hint="eastAsia"/>
          <w:bCs/>
          <w:color w:val="000000" w:themeColor="text1"/>
          <w:kern w:val="24"/>
          <w:sz w:val="24"/>
          <w:szCs w:val="24"/>
        </w:rPr>
        <w:t>2、测量气体组分的</w:t>
      </w:r>
      <w:r w:rsidR="00893A80">
        <w:rPr>
          <w:rFonts w:ascii="宋体" w:eastAsia="宋体" w:hAnsi="宋体" w:cstheme="minorBidi" w:hint="eastAsia"/>
          <w:bCs/>
          <w:color w:val="000000" w:themeColor="text1"/>
          <w:kern w:val="24"/>
          <w:sz w:val="24"/>
          <w:szCs w:val="24"/>
        </w:rPr>
        <w:t>监</w:t>
      </w:r>
      <w:r w:rsidRPr="00163524">
        <w:rPr>
          <w:rFonts w:ascii="宋体" w:eastAsia="宋体" w:hAnsi="宋体" w:cstheme="minorBidi" w:hint="eastAsia"/>
          <w:bCs/>
          <w:color w:val="000000" w:themeColor="text1"/>
          <w:kern w:val="24"/>
          <w:sz w:val="24"/>
          <w:szCs w:val="24"/>
        </w:rPr>
        <w:t>测范围及</w:t>
      </w:r>
      <w:r w:rsidR="00B10C33">
        <w:rPr>
          <w:rFonts w:ascii="宋体" w:eastAsia="宋体" w:hAnsi="宋体" w:cstheme="minorBidi" w:hint="eastAsia"/>
          <w:bCs/>
          <w:color w:val="000000" w:themeColor="text1"/>
          <w:kern w:val="24"/>
          <w:sz w:val="24"/>
          <w:szCs w:val="24"/>
        </w:rPr>
        <w:t>检出限</w:t>
      </w:r>
      <w:r w:rsidRPr="00163524">
        <w:rPr>
          <w:rFonts w:ascii="宋体" w:eastAsia="宋体" w:hAnsi="宋体" w:cstheme="minorBidi" w:hint="eastAsia"/>
          <w:bCs/>
          <w:color w:val="000000" w:themeColor="text1"/>
          <w:kern w:val="24"/>
          <w:sz w:val="24"/>
          <w:szCs w:val="24"/>
        </w:rPr>
        <w:t>：</w:t>
      </w:r>
    </w:p>
    <w:p w:rsidR="004543FA" w:rsidRPr="00163524" w:rsidRDefault="004543FA" w:rsidP="007C399F">
      <w:pPr>
        <w:rPr>
          <w:rFonts w:ascii="宋体" w:eastAsia="宋体" w:hAnsi="宋体" w:cstheme="minorBidi"/>
          <w:bCs/>
          <w:color w:val="000000" w:themeColor="text1"/>
          <w:kern w:val="24"/>
          <w:sz w:val="24"/>
          <w:szCs w:val="24"/>
        </w:rPr>
      </w:pPr>
    </w:p>
    <w:tbl>
      <w:tblPr>
        <w:tblW w:w="8212" w:type="dxa"/>
        <w:jc w:val="center"/>
        <w:tblCellMar>
          <w:left w:w="0" w:type="dxa"/>
          <w:right w:w="0" w:type="dxa"/>
        </w:tblCellMar>
        <w:tblLook w:val="04A0"/>
      </w:tblPr>
      <w:tblGrid>
        <w:gridCol w:w="790"/>
        <w:gridCol w:w="1765"/>
        <w:gridCol w:w="1759"/>
        <w:gridCol w:w="1506"/>
        <w:gridCol w:w="2392"/>
      </w:tblGrid>
      <w:tr w:rsidR="00893A80" w:rsidRPr="00B00E78" w:rsidTr="00B00E78">
        <w:trPr>
          <w:trHeight w:val="340"/>
          <w:jc w:val="center"/>
        </w:trPr>
        <w:tc>
          <w:tcPr>
            <w:tcW w:w="790"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0"/>
                <w:sz w:val="24"/>
                <w:szCs w:val="24"/>
              </w:rPr>
            </w:pPr>
            <w:r w:rsidRPr="00B00E78">
              <w:rPr>
                <w:rFonts w:ascii="宋体" w:eastAsia="宋体" w:hAnsi="宋体" w:hint="eastAsia"/>
                <w:color w:val="000000"/>
                <w:kern w:val="0"/>
                <w:sz w:val="24"/>
                <w:szCs w:val="24"/>
              </w:rPr>
              <w:t>序号</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jc w:val="left"/>
              <w:rPr>
                <w:rFonts w:ascii="宋体" w:eastAsia="宋体" w:hAnsi="宋体" w:cs="Arial"/>
                <w:kern w:val="0"/>
                <w:sz w:val="24"/>
                <w:szCs w:val="24"/>
              </w:rPr>
            </w:pPr>
            <w:r w:rsidRPr="00B00E78">
              <w:rPr>
                <w:rFonts w:ascii="宋体" w:eastAsia="宋体" w:hAnsi="宋体" w:hint="eastAsia"/>
                <w:color w:val="000000"/>
                <w:kern w:val="0"/>
                <w:sz w:val="24"/>
                <w:szCs w:val="24"/>
              </w:rPr>
              <w:t>测量因子</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jc w:val="left"/>
              <w:rPr>
                <w:rFonts w:ascii="宋体" w:eastAsia="宋体" w:hAnsi="宋体" w:cs="Arial"/>
                <w:kern w:val="0"/>
                <w:sz w:val="24"/>
                <w:szCs w:val="24"/>
              </w:rPr>
            </w:pPr>
            <w:r w:rsidRPr="00B00E78">
              <w:rPr>
                <w:rFonts w:ascii="宋体" w:eastAsia="宋体" w:hAnsi="宋体" w:hint="eastAsia"/>
                <w:color w:val="000000"/>
                <w:kern w:val="0"/>
                <w:sz w:val="24"/>
                <w:szCs w:val="24"/>
              </w:rPr>
              <w:t xml:space="preserve">测量范围　</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B10C33" w:rsidP="007C399F">
            <w:pPr>
              <w:widowControl/>
              <w:jc w:val="left"/>
              <w:rPr>
                <w:rFonts w:ascii="宋体" w:eastAsia="宋体" w:hAnsi="宋体" w:cs="Arial"/>
                <w:kern w:val="0"/>
                <w:sz w:val="24"/>
                <w:szCs w:val="24"/>
              </w:rPr>
            </w:pPr>
            <w:r>
              <w:rPr>
                <w:rFonts w:ascii="宋体" w:eastAsia="宋体" w:hAnsi="宋体" w:hint="eastAsia"/>
                <w:color w:val="000000"/>
                <w:kern w:val="0"/>
                <w:sz w:val="24"/>
                <w:szCs w:val="24"/>
              </w:rPr>
              <w:t>检出限</w:t>
            </w:r>
          </w:p>
        </w:tc>
        <w:tc>
          <w:tcPr>
            <w:tcW w:w="2392"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0"/>
                <w:sz w:val="24"/>
                <w:szCs w:val="24"/>
              </w:rPr>
            </w:pPr>
            <w:r w:rsidRPr="00B00E78">
              <w:rPr>
                <w:rFonts w:ascii="宋体" w:eastAsia="宋体" w:hAnsi="宋体" w:hint="eastAsia"/>
                <w:color w:val="000000"/>
                <w:kern w:val="0"/>
                <w:sz w:val="24"/>
                <w:szCs w:val="24"/>
              </w:rPr>
              <w:t>不确定度</w:t>
            </w:r>
          </w:p>
        </w:tc>
      </w:tr>
      <w:tr w:rsidR="00893A80" w:rsidRPr="00B00E78" w:rsidTr="00B00E78">
        <w:trPr>
          <w:jc w:val="center"/>
        </w:trPr>
        <w:tc>
          <w:tcPr>
            <w:tcW w:w="790"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1</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jc w:val="left"/>
              <w:rPr>
                <w:rFonts w:ascii="宋体" w:eastAsia="宋体" w:hAnsi="宋体" w:cs="Arial"/>
                <w:kern w:val="0"/>
                <w:sz w:val="24"/>
                <w:szCs w:val="24"/>
              </w:rPr>
            </w:pPr>
            <w:r w:rsidRPr="00B00E78">
              <w:rPr>
                <w:rFonts w:ascii="宋体" w:eastAsia="宋体" w:hAnsi="宋体" w:hint="eastAsia"/>
                <w:color w:val="000000"/>
                <w:kern w:val="24"/>
                <w:sz w:val="24"/>
                <w:szCs w:val="24"/>
              </w:rPr>
              <w:t>二氧化硫</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31721">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2</w:t>
            </w:r>
            <w:r w:rsidRPr="00B00E78">
              <w:rPr>
                <w:rFonts w:ascii="宋体" w:eastAsia="宋体" w:hAnsi="宋体"/>
                <w:color w:val="000000"/>
                <w:kern w:val="24"/>
                <w:sz w:val="24"/>
                <w:szCs w:val="24"/>
              </w:rPr>
              <w:t>ppb</w:t>
            </w:r>
            <w:r w:rsidRPr="00B00E78">
              <w:rPr>
                <w:rFonts w:ascii="宋体" w:eastAsia="宋体" w:hAnsi="宋体" w:hint="eastAsia"/>
                <w:color w:val="000000"/>
                <w:kern w:val="24"/>
                <w:sz w:val="24"/>
                <w:szCs w:val="24"/>
              </w:rPr>
              <w:t xml:space="preserve"> -</w:t>
            </w:r>
            <w:r w:rsidRPr="00B00E78">
              <w:rPr>
                <w:rFonts w:ascii="宋体" w:eastAsia="宋体" w:hAnsi="宋体"/>
                <w:color w:val="000000"/>
                <w:kern w:val="24"/>
                <w:sz w:val="24"/>
                <w:szCs w:val="24"/>
              </w:rPr>
              <w:t>5ppm</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ind w:left="360" w:hanging="360"/>
              <w:jc w:val="left"/>
              <w:rPr>
                <w:rFonts w:ascii="宋体" w:eastAsia="宋体" w:hAnsi="宋体"/>
                <w:color w:val="000000"/>
                <w:kern w:val="24"/>
                <w:sz w:val="24"/>
                <w:szCs w:val="24"/>
              </w:rPr>
            </w:pPr>
            <w:r w:rsidRPr="00B00E78">
              <w:rPr>
                <w:rFonts w:ascii="宋体" w:eastAsia="宋体" w:hAnsi="宋体"/>
                <w:color w:val="000000"/>
                <w:kern w:val="24"/>
                <w:sz w:val="24"/>
                <w:szCs w:val="24"/>
              </w:rPr>
              <w:t xml:space="preserve">2ppb </w:t>
            </w:r>
          </w:p>
        </w:tc>
        <w:tc>
          <w:tcPr>
            <w:tcW w:w="2392"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ind w:left="360" w:hanging="360"/>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3%</w:t>
            </w:r>
          </w:p>
        </w:tc>
      </w:tr>
      <w:tr w:rsidR="00893A80" w:rsidRPr="00B00E78" w:rsidTr="00B00E78">
        <w:trPr>
          <w:jc w:val="center"/>
        </w:trPr>
        <w:tc>
          <w:tcPr>
            <w:tcW w:w="790"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2</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jc w:val="left"/>
              <w:rPr>
                <w:rFonts w:ascii="宋体" w:eastAsia="宋体" w:hAnsi="宋体" w:cs="Arial"/>
                <w:kern w:val="0"/>
                <w:sz w:val="24"/>
                <w:szCs w:val="24"/>
              </w:rPr>
            </w:pPr>
            <w:r w:rsidRPr="00B00E78">
              <w:rPr>
                <w:rFonts w:ascii="宋体" w:eastAsia="宋体" w:hAnsi="宋体" w:hint="eastAsia"/>
                <w:color w:val="000000"/>
                <w:kern w:val="24"/>
                <w:sz w:val="24"/>
                <w:szCs w:val="24"/>
              </w:rPr>
              <w:t>一氧化氮</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31721">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2</w:t>
            </w:r>
            <w:r w:rsidRPr="00B00E78">
              <w:rPr>
                <w:rFonts w:ascii="宋体" w:eastAsia="宋体" w:hAnsi="宋体"/>
                <w:color w:val="000000"/>
                <w:kern w:val="24"/>
                <w:sz w:val="24"/>
                <w:szCs w:val="24"/>
              </w:rPr>
              <w:t>ppb</w:t>
            </w:r>
            <w:r w:rsidRPr="00B00E78">
              <w:rPr>
                <w:rFonts w:ascii="宋体" w:eastAsia="宋体" w:hAnsi="宋体" w:hint="eastAsia"/>
                <w:color w:val="000000"/>
                <w:kern w:val="24"/>
                <w:sz w:val="24"/>
                <w:szCs w:val="24"/>
              </w:rPr>
              <w:t xml:space="preserve"> -</w:t>
            </w:r>
            <w:r w:rsidRPr="00B00E78">
              <w:rPr>
                <w:rFonts w:ascii="宋体" w:eastAsia="宋体" w:hAnsi="宋体"/>
                <w:color w:val="000000"/>
                <w:kern w:val="24"/>
                <w:sz w:val="24"/>
                <w:szCs w:val="24"/>
              </w:rPr>
              <w:t>5ppm</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2</w:t>
            </w:r>
            <w:r w:rsidRPr="00B00E78">
              <w:rPr>
                <w:rFonts w:ascii="宋体" w:eastAsia="宋体" w:hAnsi="宋体"/>
                <w:color w:val="000000"/>
                <w:kern w:val="24"/>
                <w:sz w:val="24"/>
                <w:szCs w:val="24"/>
              </w:rPr>
              <w:t xml:space="preserve">ppb </w:t>
            </w:r>
          </w:p>
        </w:tc>
        <w:tc>
          <w:tcPr>
            <w:tcW w:w="2392"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3%</w:t>
            </w:r>
          </w:p>
        </w:tc>
      </w:tr>
      <w:tr w:rsidR="00893A80" w:rsidRPr="00B00E78" w:rsidTr="00B00E78">
        <w:trPr>
          <w:jc w:val="center"/>
        </w:trPr>
        <w:tc>
          <w:tcPr>
            <w:tcW w:w="790"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3</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jc w:val="left"/>
              <w:rPr>
                <w:rFonts w:ascii="宋体" w:eastAsia="宋体" w:hAnsi="宋体" w:cs="Arial"/>
                <w:kern w:val="0"/>
                <w:sz w:val="24"/>
                <w:szCs w:val="24"/>
              </w:rPr>
            </w:pPr>
            <w:r w:rsidRPr="00B00E78">
              <w:rPr>
                <w:rFonts w:ascii="宋体" w:eastAsia="宋体" w:hAnsi="宋体" w:hint="eastAsia"/>
                <w:color w:val="000000"/>
                <w:kern w:val="24"/>
                <w:sz w:val="24"/>
                <w:szCs w:val="24"/>
              </w:rPr>
              <w:t>苯</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31721">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3</w:t>
            </w:r>
            <w:r w:rsidRPr="00B00E78">
              <w:rPr>
                <w:rFonts w:ascii="宋体" w:eastAsia="宋体" w:hAnsi="宋体"/>
                <w:color w:val="000000"/>
                <w:kern w:val="24"/>
                <w:sz w:val="24"/>
                <w:szCs w:val="24"/>
              </w:rPr>
              <w:t>ppb</w:t>
            </w:r>
            <w:r w:rsidRPr="00B00E78">
              <w:rPr>
                <w:rFonts w:ascii="宋体" w:eastAsia="宋体" w:hAnsi="宋体" w:hint="eastAsia"/>
                <w:color w:val="000000"/>
                <w:kern w:val="24"/>
                <w:sz w:val="24"/>
                <w:szCs w:val="24"/>
              </w:rPr>
              <w:t xml:space="preserve"> -</w:t>
            </w:r>
            <w:r w:rsidRPr="00B00E78">
              <w:rPr>
                <w:rFonts w:ascii="宋体" w:eastAsia="宋体" w:hAnsi="宋体"/>
                <w:color w:val="000000"/>
                <w:kern w:val="24"/>
                <w:sz w:val="24"/>
                <w:szCs w:val="24"/>
              </w:rPr>
              <w:t>10ppm</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ind w:left="360" w:hanging="360"/>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3</w:t>
            </w:r>
            <w:r w:rsidRPr="00B00E78">
              <w:rPr>
                <w:rFonts w:ascii="宋体" w:eastAsia="宋体" w:hAnsi="宋体"/>
                <w:color w:val="000000"/>
                <w:kern w:val="24"/>
                <w:sz w:val="24"/>
                <w:szCs w:val="24"/>
              </w:rPr>
              <w:t xml:space="preserve">ppb </w:t>
            </w:r>
          </w:p>
        </w:tc>
        <w:tc>
          <w:tcPr>
            <w:tcW w:w="2392"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ind w:left="360" w:hanging="360"/>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7%</w:t>
            </w:r>
          </w:p>
        </w:tc>
      </w:tr>
      <w:tr w:rsidR="00893A80" w:rsidRPr="00B00E78" w:rsidTr="00B00E78">
        <w:trPr>
          <w:jc w:val="center"/>
        </w:trPr>
        <w:tc>
          <w:tcPr>
            <w:tcW w:w="790"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4</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jc w:val="left"/>
              <w:rPr>
                <w:rFonts w:ascii="宋体" w:eastAsia="宋体" w:hAnsi="宋体" w:cs="Arial"/>
                <w:kern w:val="0"/>
                <w:sz w:val="24"/>
                <w:szCs w:val="24"/>
              </w:rPr>
            </w:pPr>
            <w:r w:rsidRPr="00B00E78">
              <w:rPr>
                <w:rFonts w:ascii="宋体" w:eastAsia="宋体" w:hAnsi="宋体" w:hint="eastAsia"/>
                <w:color w:val="000000"/>
                <w:kern w:val="24"/>
                <w:sz w:val="24"/>
                <w:szCs w:val="24"/>
              </w:rPr>
              <w:t>甲苯</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31721">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5</w:t>
            </w:r>
            <w:r w:rsidRPr="00B00E78">
              <w:rPr>
                <w:rFonts w:ascii="宋体" w:eastAsia="宋体" w:hAnsi="宋体"/>
                <w:color w:val="000000"/>
                <w:kern w:val="24"/>
                <w:sz w:val="24"/>
                <w:szCs w:val="24"/>
              </w:rPr>
              <w:t>ppb</w:t>
            </w:r>
            <w:r w:rsidRPr="00B00E78">
              <w:rPr>
                <w:rFonts w:ascii="宋体" w:eastAsia="宋体" w:hAnsi="宋体" w:hint="eastAsia"/>
                <w:color w:val="000000"/>
                <w:kern w:val="24"/>
                <w:sz w:val="24"/>
                <w:szCs w:val="24"/>
              </w:rPr>
              <w:t xml:space="preserve"> -</w:t>
            </w:r>
            <w:r w:rsidRPr="00B00E78">
              <w:rPr>
                <w:rFonts w:ascii="宋体" w:eastAsia="宋体" w:hAnsi="宋体"/>
                <w:color w:val="000000"/>
                <w:kern w:val="24"/>
                <w:sz w:val="24"/>
                <w:szCs w:val="24"/>
              </w:rPr>
              <w:t>10ppm</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893A80" w:rsidRPr="00B00E78" w:rsidRDefault="00893A80" w:rsidP="007C399F">
            <w:pPr>
              <w:widowControl/>
              <w:ind w:left="360" w:hanging="360"/>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5</w:t>
            </w:r>
            <w:r w:rsidRPr="00B00E78">
              <w:rPr>
                <w:rFonts w:ascii="宋体" w:eastAsia="宋体" w:hAnsi="宋体"/>
                <w:color w:val="000000"/>
                <w:kern w:val="24"/>
                <w:sz w:val="24"/>
                <w:szCs w:val="24"/>
              </w:rPr>
              <w:t xml:space="preserve">ppb </w:t>
            </w:r>
          </w:p>
        </w:tc>
        <w:tc>
          <w:tcPr>
            <w:tcW w:w="2392"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ind w:left="360" w:hanging="360"/>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5%</w:t>
            </w:r>
          </w:p>
        </w:tc>
      </w:tr>
      <w:tr w:rsidR="00893A80" w:rsidRPr="00B00E78" w:rsidTr="00B00E78">
        <w:trPr>
          <w:trHeight w:val="340"/>
          <w:jc w:val="center"/>
        </w:trPr>
        <w:tc>
          <w:tcPr>
            <w:tcW w:w="790"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5</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O</w:t>
            </w:r>
            <w:r w:rsidRPr="00B00E78">
              <w:rPr>
                <w:rFonts w:ascii="宋体" w:eastAsia="宋体" w:hAnsi="宋体"/>
                <w:color w:val="000000"/>
                <w:kern w:val="24"/>
                <w:sz w:val="24"/>
                <w:szCs w:val="24"/>
                <w:vertAlign w:val="subscript"/>
              </w:rPr>
              <w:t>3</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893A80" w:rsidRPr="00B00E78" w:rsidRDefault="00893A80" w:rsidP="00731721">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2</w:t>
            </w:r>
            <w:r w:rsidRPr="00B00E78">
              <w:rPr>
                <w:rFonts w:ascii="宋体" w:eastAsia="宋体" w:hAnsi="宋体"/>
                <w:color w:val="000000"/>
                <w:kern w:val="24"/>
                <w:sz w:val="24"/>
                <w:szCs w:val="24"/>
              </w:rPr>
              <w:t>ppb -2ppm</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2</w:t>
            </w:r>
            <w:r w:rsidRPr="00B00E78">
              <w:rPr>
                <w:rFonts w:ascii="宋体" w:eastAsia="宋体" w:hAnsi="宋体"/>
                <w:color w:val="000000"/>
                <w:kern w:val="24"/>
                <w:sz w:val="24"/>
                <w:szCs w:val="24"/>
              </w:rPr>
              <w:t>ppb</w:t>
            </w:r>
          </w:p>
        </w:tc>
        <w:tc>
          <w:tcPr>
            <w:tcW w:w="2392" w:type="dxa"/>
            <w:tcBorders>
              <w:top w:val="single" w:sz="8" w:space="0" w:color="000000"/>
              <w:left w:val="single" w:sz="8" w:space="0" w:color="000000"/>
              <w:bottom w:val="single" w:sz="8" w:space="0" w:color="000000"/>
              <w:right w:val="single" w:sz="8" w:space="0" w:color="000000"/>
            </w:tcBorders>
          </w:tcPr>
          <w:p w:rsidR="00893A80" w:rsidRPr="00B00E78" w:rsidRDefault="00893A80" w:rsidP="007C399F">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3%</w:t>
            </w:r>
          </w:p>
        </w:tc>
      </w:tr>
      <w:tr w:rsidR="00B10C33" w:rsidRPr="00B00E78" w:rsidTr="00B00E78">
        <w:trPr>
          <w:trHeight w:val="340"/>
          <w:jc w:val="center"/>
        </w:trPr>
        <w:tc>
          <w:tcPr>
            <w:tcW w:w="790" w:type="dxa"/>
            <w:tcBorders>
              <w:top w:val="single" w:sz="8" w:space="0" w:color="000000"/>
              <w:left w:val="single" w:sz="8" w:space="0" w:color="000000"/>
              <w:bottom w:val="single" w:sz="8" w:space="0" w:color="000000"/>
              <w:right w:val="single" w:sz="8" w:space="0" w:color="000000"/>
            </w:tcBorders>
          </w:tcPr>
          <w:p w:rsidR="00B10C33" w:rsidRPr="00B00E78" w:rsidRDefault="00B10C33" w:rsidP="007C399F">
            <w:pPr>
              <w:widowControl/>
              <w:jc w:val="left"/>
              <w:rPr>
                <w:rFonts w:ascii="宋体" w:eastAsia="宋体" w:hAnsi="宋体"/>
                <w:color w:val="000000"/>
                <w:kern w:val="24"/>
                <w:sz w:val="24"/>
                <w:szCs w:val="24"/>
              </w:rPr>
            </w:pPr>
            <w:r>
              <w:rPr>
                <w:rFonts w:ascii="宋体" w:eastAsia="宋体" w:hAnsi="宋体" w:hint="eastAsia"/>
                <w:color w:val="000000"/>
                <w:kern w:val="24"/>
                <w:sz w:val="24"/>
                <w:szCs w:val="24"/>
              </w:rPr>
              <w:t>6</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B10C33" w:rsidRPr="00B00E78" w:rsidRDefault="00B10C33" w:rsidP="007C399F">
            <w:pPr>
              <w:widowControl/>
              <w:jc w:val="left"/>
              <w:rPr>
                <w:rFonts w:ascii="宋体" w:eastAsia="宋体" w:hAnsi="宋体"/>
                <w:color w:val="000000"/>
                <w:kern w:val="24"/>
                <w:sz w:val="24"/>
                <w:szCs w:val="24"/>
              </w:rPr>
            </w:pPr>
            <w:r>
              <w:rPr>
                <w:rFonts w:ascii="宋体" w:eastAsia="宋体" w:hAnsi="宋体" w:hint="eastAsia"/>
                <w:color w:val="000000"/>
                <w:kern w:val="24"/>
                <w:sz w:val="24"/>
                <w:szCs w:val="24"/>
              </w:rPr>
              <w:t>二氧化氮</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B10C33" w:rsidRPr="00B00E78" w:rsidRDefault="00B10C33" w:rsidP="00731721">
            <w:pPr>
              <w:widowControl/>
              <w:jc w:val="left"/>
              <w:rPr>
                <w:rFonts w:ascii="宋体" w:eastAsia="宋体" w:hAnsi="宋体"/>
                <w:color w:val="000000"/>
                <w:kern w:val="24"/>
                <w:sz w:val="24"/>
                <w:szCs w:val="24"/>
              </w:rPr>
            </w:pPr>
            <w:r w:rsidRPr="00B00E78">
              <w:rPr>
                <w:rFonts w:ascii="宋体" w:eastAsia="宋体" w:hAnsi="宋体" w:hint="eastAsia"/>
                <w:color w:val="000000"/>
                <w:kern w:val="24"/>
                <w:sz w:val="24"/>
                <w:szCs w:val="24"/>
              </w:rPr>
              <w:t>2</w:t>
            </w:r>
            <w:r w:rsidRPr="00B00E78">
              <w:rPr>
                <w:rFonts w:ascii="宋体" w:eastAsia="宋体" w:hAnsi="宋体"/>
                <w:color w:val="000000"/>
                <w:kern w:val="24"/>
                <w:sz w:val="24"/>
                <w:szCs w:val="24"/>
              </w:rPr>
              <w:t>ppb</w:t>
            </w:r>
            <w:r w:rsidRPr="00B00E78">
              <w:rPr>
                <w:rFonts w:ascii="宋体" w:eastAsia="宋体" w:hAnsi="宋体" w:hint="eastAsia"/>
                <w:color w:val="000000"/>
                <w:kern w:val="24"/>
                <w:sz w:val="24"/>
                <w:szCs w:val="24"/>
              </w:rPr>
              <w:t xml:space="preserve"> -</w:t>
            </w:r>
            <w:r w:rsidRPr="00B00E78">
              <w:rPr>
                <w:rFonts w:ascii="宋体" w:eastAsia="宋体" w:hAnsi="宋体"/>
                <w:color w:val="000000"/>
                <w:kern w:val="24"/>
                <w:sz w:val="24"/>
                <w:szCs w:val="24"/>
              </w:rPr>
              <w:t>5ppm</w:t>
            </w:r>
          </w:p>
        </w:tc>
        <w:tc>
          <w:tcPr>
            <w:tcW w:w="150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B10C33" w:rsidRPr="00B00E78" w:rsidRDefault="00B10C33" w:rsidP="007C399F">
            <w:pPr>
              <w:widowControl/>
              <w:jc w:val="left"/>
              <w:rPr>
                <w:rFonts w:ascii="宋体" w:eastAsia="宋体" w:hAnsi="宋体"/>
                <w:color w:val="000000"/>
                <w:kern w:val="24"/>
                <w:sz w:val="24"/>
                <w:szCs w:val="24"/>
              </w:rPr>
            </w:pPr>
            <w:r>
              <w:rPr>
                <w:rFonts w:ascii="宋体" w:eastAsia="宋体" w:hAnsi="宋体" w:hint="eastAsia"/>
                <w:color w:val="000000"/>
                <w:kern w:val="24"/>
                <w:sz w:val="24"/>
                <w:szCs w:val="24"/>
              </w:rPr>
              <w:t>1</w:t>
            </w:r>
            <w:r>
              <w:rPr>
                <w:rFonts w:ascii="宋体" w:eastAsia="宋体" w:hAnsi="宋体"/>
                <w:color w:val="000000"/>
                <w:kern w:val="24"/>
                <w:sz w:val="24"/>
                <w:szCs w:val="24"/>
              </w:rPr>
              <w:t>5ppb</w:t>
            </w:r>
          </w:p>
        </w:tc>
        <w:tc>
          <w:tcPr>
            <w:tcW w:w="2392" w:type="dxa"/>
            <w:tcBorders>
              <w:top w:val="single" w:sz="8" w:space="0" w:color="000000"/>
              <w:left w:val="single" w:sz="8" w:space="0" w:color="000000"/>
              <w:bottom w:val="single" w:sz="8" w:space="0" w:color="000000"/>
              <w:right w:val="single" w:sz="8" w:space="0" w:color="000000"/>
            </w:tcBorders>
          </w:tcPr>
          <w:p w:rsidR="00B10C33" w:rsidRPr="00B00E78" w:rsidRDefault="00B10C33" w:rsidP="007C399F">
            <w:pPr>
              <w:widowControl/>
              <w:jc w:val="left"/>
              <w:rPr>
                <w:rFonts w:ascii="宋体" w:eastAsia="宋体" w:hAnsi="宋体"/>
                <w:color w:val="000000"/>
                <w:kern w:val="24"/>
                <w:sz w:val="24"/>
                <w:szCs w:val="24"/>
              </w:rPr>
            </w:pPr>
            <w:r>
              <w:rPr>
                <w:rFonts w:ascii="宋体" w:eastAsia="宋体" w:hAnsi="宋体"/>
                <w:color w:val="000000"/>
                <w:kern w:val="24"/>
                <w:sz w:val="24"/>
                <w:szCs w:val="24"/>
              </w:rPr>
              <w:t>5%</w:t>
            </w:r>
          </w:p>
        </w:tc>
      </w:tr>
    </w:tbl>
    <w:p w:rsidR="00A91C7E" w:rsidRPr="00163524" w:rsidRDefault="00AA40D5"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hint="eastAsia"/>
          <w:bCs/>
          <w:color w:val="000000" w:themeColor="text1"/>
          <w:kern w:val="24"/>
        </w:rPr>
        <w:t>3</w:t>
      </w:r>
      <w:r w:rsidR="00D618E9" w:rsidRPr="00163524">
        <w:rPr>
          <w:rFonts w:cstheme="minorBidi" w:hint="eastAsia"/>
          <w:bCs/>
          <w:color w:val="000000" w:themeColor="text1"/>
          <w:kern w:val="24"/>
        </w:rPr>
        <w:t>、零点漂移：±1.5%F.S/7d</w:t>
      </w:r>
      <w:r w:rsidR="00163524" w:rsidRPr="00163524">
        <w:rPr>
          <w:rFonts w:cstheme="minorBidi" w:hint="eastAsia"/>
          <w:bCs/>
          <w:color w:val="000000" w:themeColor="text1"/>
          <w:kern w:val="24"/>
        </w:rPr>
        <w:t>；</w:t>
      </w:r>
      <w:r w:rsidR="00D618E9" w:rsidRPr="00163524">
        <w:rPr>
          <w:rFonts w:cstheme="minorBidi" w:hint="eastAsia"/>
          <w:bCs/>
          <w:color w:val="000000" w:themeColor="text1"/>
          <w:kern w:val="24"/>
        </w:rPr>
        <w:t> </w:t>
      </w:r>
    </w:p>
    <w:p w:rsidR="00D618E9" w:rsidRDefault="00AA40D5"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hint="eastAsia"/>
          <w:bCs/>
          <w:color w:val="000000" w:themeColor="text1"/>
          <w:kern w:val="24"/>
        </w:rPr>
        <w:t>4、</w:t>
      </w:r>
      <w:r w:rsidR="00D618E9" w:rsidRPr="00163524">
        <w:rPr>
          <w:rFonts w:cstheme="minorBidi" w:hint="eastAsia"/>
          <w:bCs/>
          <w:color w:val="000000" w:themeColor="text1"/>
          <w:kern w:val="24"/>
        </w:rPr>
        <w:t>量程漂移：±1.5%F.S/</w:t>
      </w:r>
      <w:r w:rsidR="004759FF">
        <w:rPr>
          <w:rFonts w:cstheme="minorBidi" w:hint="eastAsia"/>
          <w:bCs/>
          <w:color w:val="000000" w:themeColor="text1"/>
          <w:kern w:val="24"/>
        </w:rPr>
        <w:t>7</w:t>
      </w:r>
      <w:r w:rsidR="00D618E9" w:rsidRPr="00163524">
        <w:rPr>
          <w:rFonts w:cstheme="minorBidi" w:hint="eastAsia"/>
          <w:bCs/>
          <w:color w:val="000000" w:themeColor="text1"/>
          <w:kern w:val="24"/>
        </w:rPr>
        <w:t>d</w:t>
      </w:r>
      <w:r w:rsidR="00163524" w:rsidRPr="00163524">
        <w:rPr>
          <w:rFonts w:cstheme="minorBidi" w:hint="eastAsia"/>
          <w:bCs/>
          <w:color w:val="000000" w:themeColor="text1"/>
          <w:kern w:val="24"/>
        </w:rPr>
        <w:t>；</w:t>
      </w:r>
    </w:p>
    <w:p w:rsidR="00893A80" w:rsidRPr="00163524" w:rsidRDefault="00893A80"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hint="eastAsia"/>
          <w:bCs/>
          <w:color w:val="000000" w:themeColor="text1"/>
          <w:kern w:val="24"/>
        </w:rPr>
        <w:lastRenderedPageBreak/>
        <w:t>5、</w:t>
      </w:r>
      <w:r w:rsidR="00B00E78" w:rsidRPr="00163524">
        <w:rPr>
          <w:rFonts w:cstheme="minorBidi" w:hint="eastAsia"/>
          <w:bCs/>
          <w:color w:val="000000" w:themeColor="text1"/>
          <w:kern w:val="24"/>
        </w:rPr>
        <w:t>样气流量：抽取式、内置进口抽气泵、（</w:t>
      </w:r>
      <w:r w:rsidR="00B00E78" w:rsidRPr="00163524">
        <w:rPr>
          <w:rFonts w:cstheme="minorBidi"/>
          <w:bCs/>
          <w:color w:val="000000" w:themeColor="text1"/>
          <w:kern w:val="24"/>
        </w:rPr>
        <w:t xml:space="preserve">2 </w:t>
      </w:r>
      <w:r w:rsidR="00B00E78" w:rsidRPr="00163524">
        <w:rPr>
          <w:rFonts w:cstheme="minorBidi" w:hint="eastAsia"/>
          <w:bCs/>
          <w:color w:val="000000" w:themeColor="text1"/>
          <w:kern w:val="24"/>
        </w:rPr>
        <w:t>～</w:t>
      </w:r>
      <w:r w:rsidR="00B00E78" w:rsidRPr="00163524">
        <w:rPr>
          <w:rFonts w:cstheme="minorBidi"/>
          <w:bCs/>
          <w:color w:val="000000" w:themeColor="text1"/>
          <w:kern w:val="24"/>
        </w:rPr>
        <w:t xml:space="preserve"> 4</w:t>
      </w:r>
      <w:r w:rsidR="00B00E78" w:rsidRPr="00163524">
        <w:rPr>
          <w:rFonts w:cstheme="minorBidi" w:hint="eastAsia"/>
          <w:bCs/>
          <w:color w:val="000000" w:themeColor="text1"/>
          <w:kern w:val="24"/>
        </w:rPr>
        <w:t>）</w:t>
      </w:r>
      <w:r w:rsidR="00B00E78" w:rsidRPr="00163524">
        <w:rPr>
          <w:rFonts w:cstheme="minorBidi"/>
          <w:bCs/>
          <w:color w:val="000000" w:themeColor="text1"/>
          <w:kern w:val="24"/>
        </w:rPr>
        <w:t>L/min</w:t>
      </w:r>
      <w:r w:rsidR="00B00E78" w:rsidRPr="00163524">
        <w:rPr>
          <w:rFonts w:cstheme="minorBidi" w:hint="eastAsia"/>
          <w:bCs/>
          <w:color w:val="000000" w:themeColor="text1"/>
          <w:kern w:val="24"/>
        </w:rPr>
        <w:t>；</w:t>
      </w:r>
    </w:p>
    <w:p w:rsidR="00D618E9" w:rsidRPr="00163524" w:rsidRDefault="00B00E78"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bCs/>
          <w:color w:val="000000" w:themeColor="text1"/>
          <w:kern w:val="24"/>
        </w:rPr>
        <w:t>6</w:t>
      </w:r>
      <w:r w:rsidR="004543FA" w:rsidRPr="00163524">
        <w:rPr>
          <w:rFonts w:cstheme="minorBidi" w:hint="eastAsia"/>
          <w:bCs/>
          <w:color w:val="000000" w:themeColor="text1"/>
          <w:kern w:val="24"/>
        </w:rPr>
        <w:t>、样气湿度：无结露</w:t>
      </w:r>
      <w:r w:rsidR="00D618E9" w:rsidRPr="00163524">
        <w:rPr>
          <w:rFonts w:cstheme="minorBidi" w:hint="eastAsia"/>
          <w:bCs/>
          <w:color w:val="000000" w:themeColor="text1"/>
          <w:kern w:val="24"/>
        </w:rPr>
        <w:t>环境温度：－5℃～＋45℃</w:t>
      </w:r>
      <w:r w:rsidR="00163524" w:rsidRPr="00163524">
        <w:rPr>
          <w:rFonts w:cstheme="minorBidi" w:hint="eastAsia"/>
          <w:bCs/>
          <w:color w:val="000000" w:themeColor="text1"/>
          <w:kern w:val="24"/>
        </w:rPr>
        <w:t>；</w:t>
      </w:r>
    </w:p>
    <w:p w:rsidR="00163524" w:rsidRPr="00163524" w:rsidRDefault="00B00E78"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bCs/>
          <w:color w:val="000000" w:themeColor="text1"/>
          <w:kern w:val="24"/>
        </w:rPr>
        <w:t>7</w:t>
      </w:r>
      <w:r w:rsidR="00D618E9" w:rsidRPr="00163524">
        <w:rPr>
          <w:rFonts w:cstheme="minorBidi" w:hint="eastAsia"/>
          <w:bCs/>
          <w:color w:val="000000" w:themeColor="text1"/>
          <w:kern w:val="24"/>
        </w:rPr>
        <w:t>、气路接口：</w:t>
      </w:r>
      <w:r w:rsidR="00163524" w:rsidRPr="00163524">
        <w:rPr>
          <w:rFonts w:cstheme="minorBidi" w:hint="eastAsia"/>
          <w:bCs/>
          <w:color w:val="000000" w:themeColor="text1"/>
          <w:kern w:val="24"/>
        </w:rPr>
        <w:t>≥</w:t>
      </w:r>
      <w:r w:rsidR="00D618E9" w:rsidRPr="00163524">
        <w:rPr>
          <w:rFonts w:cstheme="minorBidi" w:hint="eastAsia"/>
          <w:bCs/>
          <w:color w:val="000000" w:themeColor="text1"/>
          <w:kern w:val="24"/>
        </w:rPr>
        <w:t>φ6</w:t>
      </w:r>
      <w:r w:rsidR="00163524" w:rsidRPr="00163524">
        <w:rPr>
          <w:rFonts w:cstheme="minorBidi" w:hint="eastAsia"/>
          <w:bCs/>
          <w:color w:val="000000" w:themeColor="text1"/>
          <w:kern w:val="24"/>
        </w:rPr>
        <w:t>；</w:t>
      </w:r>
    </w:p>
    <w:p w:rsidR="004543FA" w:rsidRPr="00163524" w:rsidRDefault="00B00E78"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bCs/>
          <w:color w:val="000000" w:themeColor="text1"/>
          <w:kern w:val="24"/>
        </w:rPr>
        <w:t>8</w:t>
      </w:r>
      <w:r w:rsidR="00163524">
        <w:rPr>
          <w:rFonts w:cstheme="minorBidi" w:hint="eastAsia"/>
          <w:bCs/>
          <w:color w:val="000000" w:themeColor="text1"/>
          <w:kern w:val="24"/>
        </w:rPr>
        <w:t>、</w:t>
      </w:r>
      <w:r w:rsidR="004543FA" w:rsidRPr="00163524">
        <w:rPr>
          <w:rFonts w:cstheme="minorBidi" w:hint="eastAsia"/>
          <w:bCs/>
          <w:color w:val="000000" w:themeColor="text1"/>
          <w:kern w:val="24"/>
        </w:rPr>
        <w:t>人机窗口：</w:t>
      </w:r>
      <w:r w:rsidR="00163524" w:rsidRPr="00163524">
        <w:rPr>
          <w:rFonts w:cstheme="minorBidi" w:hint="eastAsia"/>
          <w:bCs/>
          <w:color w:val="000000" w:themeColor="text1"/>
          <w:kern w:val="24"/>
        </w:rPr>
        <w:t>≥</w:t>
      </w:r>
      <w:r w:rsidR="004543FA" w:rsidRPr="00163524">
        <w:rPr>
          <w:rFonts w:cstheme="minorBidi"/>
          <w:bCs/>
          <w:color w:val="000000" w:themeColor="text1"/>
          <w:kern w:val="24"/>
        </w:rPr>
        <w:t>7</w:t>
      </w:r>
      <w:r w:rsidR="004543FA" w:rsidRPr="00163524">
        <w:rPr>
          <w:rFonts w:cstheme="minorBidi" w:hint="eastAsia"/>
          <w:bCs/>
          <w:color w:val="000000" w:themeColor="text1"/>
          <w:kern w:val="24"/>
        </w:rPr>
        <w:t>寸</w:t>
      </w:r>
      <w:r w:rsidR="004543FA" w:rsidRPr="00163524">
        <w:rPr>
          <w:rFonts w:cstheme="minorBidi"/>
          <w:bCs/>
          <w:color w:val="000000" w:themeColor="text1"/>
          <w:kern w:val="24"/>
        </w:rPr>
        <w:t>TFT</w:t>
      </w:r>
      <w:r w:rsidR="00BA719A" w:rsidRPr="00163524">
        <w:rPr>
          <w:rFonts w:cstheme="minorBidi" w:hint="eastAsia"/>
          <w:bCs/>
          <w:color w:val="000000" w:themeColor="text1"/>
          <w:kern w:val="24"/>
        </w:rPr>
        <w:t>彩色</w:t>
      </w:r>
      <w:r w:rsidR="004543FA" w:rsidRPr="00163524">
        <w:rPr>
          <w:rFonts w:cstheme="minorBidi" w:hint="eastAsia"/>
          <w:bCs/>
          <w:color w:val="000000" w:themeColor="text1"/>
          <w:kern w:val="24"/>
        </w:rPr>
        <w:t>液晶屏</w:t>
      </w:r>
      <w:r w:rsidR="00163524" w:rsidRPr="00163524">
        <w:rPr>
          <w:rFonts w:cstheme="minorBidi" w:hint="eastAsia"/>
          <w:bCs/>
          <w:color w:val="000000" w:themeColor="text1"/>
          <w:kern w:val="24"/>
        </w:rPr>
        <w:t>；</w:t>
      </w:r>
      <w:r w:rsidR="005D1309">
        <w:rPr>
          <w:rFonts w:cstheme="minorBidi" w:hint="eastAsia"/>
          <w:bCs/>
          <w:color w:val="000000" w:themeColor="text1"/>
          <w:kern w:val="24"/>
        </w:rPr>
        <w:t xml:space="preserve"> </w:t>
      </w:r>
    </w:p>
    <w:p w:rsidR="003A013E" w:rsidRPr="00163524" w:rsidRDefault="00B00E78" w:rsidP="00C824FA">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bCs/>
          <w:color w:val="000000" w:themeColor="text1"/>
          <w:kern w:val="24"/>
        </w:rPr>
        <w:t>9</w:t>
      </w:r>
      <w:r w:rsidR="004543FA" w:rsidRPr="00163524">
        <w:rPr>
          <w:rFonts w:cstheme="minorBidi" w:hint="eastAsia"/>
          <w:bCs/>
          <w:color w:val="000000" w:themeColor="text1"/>
          <w:kern w:val="24"/>
        </w:rPr>
        <w:t>、通讯接口：</w:t>
      </w:r>
      <w:r w:rsidR="004543FA" w:rsidRPr="00163524">
        <w:rPr>
          <w:rFonts w:cstheme="minorBidi"/>
          <w:bCs/>
          <w:color w:val="000000" w:themeColor="text1"/>
          <w:kern w:val="24"/>
        </w:rPr>
        <w:t xml:space="preserve"> RS232/RS485</w:t>
      </w:r>
      <w:r w:rsidR="004543FA" w:rsidRPr="00163524">
        <w:rPr>
          <w:rFonts w:cstheme="minorBidi" w:hint="eastAsia"/>
          <w:bCs/>
          <w:color w:val="000000" w:themeColor="text1"/>
          <w:kern w:val="24"/>
        </w:rPr>
        <w:t>、</w:t>
      </w:r>
      <w:r w:rsidR="004543FA" w:rsidRPr="00163524">
        <w:rPr>
          <w:rFonts w:cstheme="minorBidi"/>
          <w:bCs/>
          <w:color w:val="000000" w:themeColor="text1"/>
          <w:kern w:val="24"/>
        </w:rPr>
        <w:t>USB</w:t>
      </w:r>
      <w:r w:rsidR="00163524" w:rsidRPr="00163524">
        <w:rPr>
          <w:rFonts w:cstheme="minorBidi" w:hint="eastAsia"/>
          <w:bCs/>
          <w:color w:val="000000" w:themeColor="text1"/>
          <w:kern w:val="24"/>
        </w:rPr>
        <w:t>；</w:t>
      </w:r>
      <w:r w:rsidR="004543FA" w:rsidRPr="00163524">
        <w:rPr>
          <w:rFonts w:cstheme="minorBidi"/>
          <w:bCs/>
          <w:color w:val="000000" w:themeColor="text1"/>
          <w:kern w:val="24"/>
        </w:rPr>
        <w:t xml:space="preserve"> </w:t>
      </w:r>
    </w:p>
    <w:p w:rsidR="004543FA" w:rsidRPr="00163524" w:rsidRDefault="003A013E" w:rsidP="003A013E">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sidRPr="00163524">
        <w:rPr>
          <w:rFonts w:cstheme="minorBidi"/>
          <w:bCs/>
          <w:color w:val="000000" w:themeColor="text1"/>
          <w:kern w:val="24"/>
        </w:rPr>
        <w:t>1</w:t>
      </w:r>
      <w:r w:rsidR="00B00E78">
        <w:rPr>
          <w:rFonts w:cstheme="minorBidi"/>
          <w:bCs/>
          <w:color w:val="000000" w:themeColor="text1"/>
          <w:kern w:val="24"/>
        </w:rPr>
        <w:t>0</w:t>
      </w:r>
      <w:r w:rsidRPr="00163524">
        <w:rPr>
          <w:rFonts w:cstheme="minorBidi"/>
          <w:bCs/>
          <w:color w:val="000000" w:themeColor="text1"/>
          <w:kern w:val="24"/>
        </w:rPr>
        <w:t>.</w:t>
      </w:r>
      <w:r w:rsidR="004543FA" w:rsidRPr="00163524">
        <w:rPr>
          <w:rFonts w:cstheme="minorBidi" w:hint="eastAsia"/>
          <w:bCs/>
          <w:color w:val="000000" w:themeColor="text1"/>
          <w:kern w:val="24"/>
        </w:rPr>
        <w:t>电源电压：AC220V或锂电池DC24V，支持电源切换</w:t>
      </w:r>
      <w:r w:rsidR="00163524" w:rsidRPr="00163524">
        <w:rPr>
          <w:rFonts w:cstheme="minorBidi" w:hint="eastAsia"/>
          <w:bCs/>
          <w:color w:val="000000" w:themeColor="text1"/>
          <w:kern w:val="24"/>
        </w:rPr>
        <w:t>；</w:t>
      </w:r>
    </w:p>
    <w:p w:rsidR="00A91C7E" w:rsidRPr="00163524" w:rsidRDefault="00D618E9" w:rsidP="003A013E">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sidRPr="00163524">
        <w:rPr>
          <w:rFonts w:cstheme="minorBidi" w:hint="eastAsia"/>
          <w:bCs/>
          <w:color w:val="000000" w:themeColor="text1"/>
          <w:kern w:val="24"/>
        </w:rPr>
        <w:t>1</w:t>
      </w:r>
      <w:r w:rsidR="00B00E78">
        <w:rPr>
          <w:rFonts w:cstheme="minorBidi"/>
          <w:bCs/>
          <w:color w:val="000000" w:themeColor="text1"/>
          <w:kern w:val="24"/>
        </w:rPr>
        <w:t>1</w:t>
      </w:r>
      <w:r w:rsidR="004543FA" w:rsidRPr="00163524">
        <w:rPr>
          <w:rFonts w:cstheme="minorBidi" w:hint="eastAsia"/>
          <w:bCs/>
          <w:color w:val="000000" w:themeColor="text1"/>
          <w:kern w:val="24"/>
        </w:rPr>
        <w:t>、接口协议：标准</w:t>
      </w:r>
      <w:proofErr w:type="spellStart"/>
      <w:r w:rsidR="004543FA" w:rsidRPr="00163524">
        <w:rPr>
          <w:rFonts w:cstheme="minorBidi" w:hint="eastAsia"/>
          <w:bCs/>
          <w:color w:val="000000" w:themeColor="text1"/>
          <w:kern w:val="24"/>
        </w:rPr>
        <w:t>Modbus</w:t>
      </w:r>
      <w:proofErr w:type="spellEnd"/>
      <w:r w:rsidR="004543FA" w:rsidRPr="00163524">
        <w:rPr>
          <w:rFonts w:cstheme="minorBidi" w:hint="eastAsia"/>
          <w:bCs/>
          <w:color w:val="000000" w:themeColor="text1"/>
          <w:kern w:val="24"/>
        </w:rPr>
        <w:t xml:space="preserve"> RTU、</w:t>
      </w:r>
      <w:proofErr w:type="spellStart"/>
      <w:r w:rsidR="004543FA" w:rsidRPr="00163524">
        <w:rPr>
          <w:rFonts w:cstheme="minorBidi" w:hint="eastAsia"/>
          <w:bCs/>
          <w:color w:val="000000" w:themeColor="text1"/>
          <w:kern w:val="24"/>
        </w:rPr>
        <w:t>Modbus</w:t>
      </w:r>
      <w:proofErr w:type="spellEnd"/>
      <w:r w:rsidR="004543FA" w:rsidRPr="00163524">
        <w:rPr>
          <w:rFonts w:cstheme="minorBidi" w:hint="eastAsia"/>
          <w:bCs/>
          <w:color w:val="000000" w:themeColor="text1"/>
          <w:kern w:val="24"/>
        </w:rPr>
        <w:t xml:space="preserve"> TCP/IP 或定制协议</w:t>
      </w:r>
      <w:r w:rsidR="00EC149A" w:rsidRPr="00163524">
        <w:rPr>
          <w:rFonts w:cstheme="minorBidi" w:hint="eastAsia"/>
          <w:bCs/>
          <w:color w:val="000000" w:themeColor="text1"/>
          <w:kern w:val="24"/>
        </w:rPr>
        <w:t>；</w:t>
      </w:r>
    </w:p>
    <w:p w:rsidR="00EC149A" w:rsidRDefault="00EC149A" w:rsidP="003A013E">
      <w:pPr>
        <w:pStyle w:val="a5"/>
        <w:widowControl w:val="0"/>
        <w:kinsoku w:val="0"/>
        <w:overflowPunct w:val="0"/>
        <w:spacing w:before="0" w:beforeAutospacing="0" w:after="0" w:afterAutospacing="0" w:line="360" w:lineRule="auto"/>
        <w:jc w:val="both"/>
        <w:textAlignment w:val="baseline"/>
        <w:rPr>
          <w:rFonts w:cs="Times New Roman"/>
          <w:color w:val="000000"/>
        </w:rPr>
      </w:pPr>
      <w:r w:rsidRPr="00163524">
        <w:rPr>
          <w:rFonts w:cs="Times New Roman" w:hint="eastAsia"/>
          <w:color w:val="000000"/>
        </w:rPr>
        <w:t>1</w:t>
      </w:r>
      <w:r w:rsidR="00B00E78">
        <w:rPr>
          <w:rFonts w:cs="Times New Roman"/>
          <w:color w:val="000000"/>
        </w:rPr>
        <w:t>2</w:t>
      </w:r>
      <w:r w:rsidR="00163524">
        <w:rPr>
          <w:rFonts w:cs="Times New Roman" w:hint="eastAsia"/>
          <w:color w:val="000000"/>
        </w:rPr>
        <w:t>、</w:t>
      </w:r>
      <w:r w:rsidRPr="00163524">
        <w:rPr>
          <w:rFonts w:cs="Times New Roman" w:hint="eastAsia"/>
          <w:color w:val="000000"/>
        </w:rPr>
        <w:t>本整机设备要求满足固定</w:t>
      </w:r>
      <w:r w:rsidR="00DB32A3">
        <w:rPr>
          <w:rFonts w:cs="Times New Roman" w:hint="eastAsia"/>
          <w:color w:val="000000"/>
        </w:rPr>
        <w:t>监测</w:t>
      </w:r>
      <w:r w:rsidRPr="00163524">
        <w:rPr>
          <w:rFonts w:cs="Times New Roman" w:hint="eastAsia"/>
          <w:color w:val="000000"/>
        </w:rPr>
        <w:t>、车载走航监测以及手提便携式监测</w:t>
      </w:r>
      <w:r w:rsidR="00DB32A3">
        <w:rPr>
          <w:rFonts w:cs="Times New Roman" w:hint="eastAsia"/>
          <w:color w:val="000000"/>
        </w:rPr>
        <w:t>三种监测方式</w:t>
      </w:r>
      <w:r w:rsidRPr="00163524">
        <w:rPr>
          <w:rFonts w:cs="Times New Roman" w:hint="eastAsia"/>
          <w:color w:val="000000"/>
        </w:rPr>
        <w:t>，</w:t>
      </w:r>
      <w:r w:rsidR="00DB32A3">
        <w:rPr>
          <w:rFonts w:cs="Times New Roman" w:hint="eastAsia"/>
          <w:color w:val="000000"/>
        </w:rPr>
        <w:t>整机</w:t>
      </w:r>
      <w:r w:rsidRPr="00163524">
        <w:rPr>
          <w:rFonts w:cs="Times New Roman" w:hint="eastAsia"/>
          <w:color w:val="000000"/>
        </w:rPr>
        <w:t>重量</w:t>
      </w:r>
      <w:r w:rsidR="00BA719A">
        <w:rPr>
          <w:rFonts w:cs="Times New Roman" w:hint="eastAsia"/>
          <w:color w:val="000000"/>
        </w:rPr>
        <w:t>不超过</w:t>
      </w:r>
      <w:r w:rsidR="00BA719A">
        <w:rPr>
          <w:rFonts w:cs="Times New Roman"/>
          <w:color w:val="000000"/>
        </w:rPr>
        <w:t>20</w:t>
      </w:r>
      <w:r w:rsidRPr="00163524">
        <w:rPr>
          <w:rFonts w:cs="Times New Roman" w:hint="eastAsia"/>
          <w:color w:val="000000"/>
        </w:rPr>
        <w:t>KG</w:t>
      </w:r>
      <w:r w:rsidR="00FC1BD9">
        <w:rPr>
          <w:rFonts w:cs="Times New Roman" w:hint="eastAsia"/>
          <w:color w:val="000000"/>
        </w:rPr>
        <w:t>（提供整机系统的真实图片加以佐证）</w:t>
      </w:r>
      <w:r w:rsidR="00FC1BD9" w:rsidRPr="00163524">
        <w:rPr>
          <w:rFonts w:cs="Times New Roman" w:hint="eastAsia"/>
          <w:color w:val="000000"/>
        </w:rPr>
        <w:t>；</w:t>
      </w:r>
      <w:r w:rsidR="00BA719A" w:rsidRPr="00163524">
        <w:rPr>
          <w:rFonts w:cs="仿宋" w:hint="eastAsia"/>
        </w:rPr>
        <w:t>★</w:t>
      </w:r>
    </w:p>
    <w:p w:rsidR="00163524" w:rsidRPr="00C22748" w:rsidRDefault="00C22748" w:rsidP="00C22748">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hint="eastAsia"/>
          <w:bCs/>
          <w:color w:val="000000" w:themeColor="text1"/>
          <w:kern w:val="24"/>
        </w:rPr>
        <w:t>1</w:t>
      </w:r>
      <w:r w:rsidR="00B00E78">
        <w:rPr>
          <w:rFonts w:cstheme="minorBidi"/>
          <w:bCs/>
          <w:color w:val="000000" w:themeColor="text1"/>
          <w:kern w:val="24"/>
        </w:rPr>
        <w:t>3</w:t>
      </w:r>
      <w:r>
        <w:rPr>
          <w:rFonts w:cstheme="minorBidi" w:hint="eastAsia"/>
          <w:bCs/>
          <w:color w:val="000000" w:themeColor="text1"/>
          <w:kern w:val="24"/>
        </w:rPr>
        <w:t>、</w:t>
      </w:r>
      <w:r w:rsidR="00DB32A3">
        <w:rPr>
          <w:rFonts w:cstheme="minorBidi" w:hint="eastAsia"/>
          <w:bCs/>
          <w:color w:val="000000" w:themeColor="text1"/>
          <w:kern w:val="24"/>
        </w:rPr>
        <w:t>整机设备具有</w:t>
      </w:r>
      <w:r w:rsidR="00FC1BD9">
        <w:rPr>
          <w:rFonts w:cstheme="minorBidi" w:hint="eastAsia"/>
          <w:bCs/>
          <w:color w:val="000000" w:themeColor="text1"/>
          <w:kern w:val="24"/>
        </w:rPr>
        <w:t>走航功能，</w:t>
      </w:r>
      <w:r w:rsidR="00DB32A3" w:rsidRPr="00C22748">
        <w:rPr>
          <w:rFonts w:cstheme="minorBidi" w:hint="eastAsia"/>
          <w:bCs/>
          <w:color w:val="000000" w:themeColor="text1"/>
          <w:kern w:val="24"/>
        </w:rPr>
        <w:t>系统软件</w:t>
      </w:r>
      <w:r w:rsidR="00DB32A3">
        <w:rPr>
          <w:rFonts w:cstheme="minorBidi" w:hint="eastAsia"/>
          <w:bCs/>
          <w:color w:val="000000" w:themeColor="text1"/>
          <w:kern w:val="24"/>
        </w:rPr>
        <w:t>支持</w:t>
      </w:r>
      <w:r w:rsidR="00163524" w:rsidRPr="00C22748">
        <w:rPr>
          <w:rFonts w:cstheme="minorBidi" w:hint="eastAsia"/>
          <w:bCs/>
          <w:color w:val="000000" w:themeColor="text1"/>
          <w:kern w:val="24"/>
        </w:rPr>
        <w:t>对数据的曲线</w:t>
      </w:r>
      <w:r w:rsidR="00033D8B" w:rsidRPr="00C22748">
        <w:rPr>
          <w:rFonts w:cstheme="minorBidi" w:hint="eastAsia"/>
          <w:bCs/>
          <w:color w:val="000000" w:themeColor="text1"/>
          <w:kern w:val="24"/>
        </w:rPr>
        <w:t>和地图</w:t>
      </w:r>
      <w:r w:rsidR="00163524" w:rsidRPr="00C22748">
        <w:rPr>
          <w:rFonts w:cstheme="minorBidi" w:hint="eastAsia"/>
          <w:bCs/>
          <w:color w:val="000000" w:themeColor="text1"/>
          <w:kern w:val="24"/>
        </w:rPr>
        <w:t>显示，支持图形保存，同时支持鼠标移动能够实时显示数值；</w:t>
      </w:r>
      <w:r w:rsidR="006937B3" w:rsidRPr="00163524">
        <w:rPr>
          <w:rFonts w:cs="仿宋" w:hint="eastAsia"/>
        </w:rPr>
        <w:t>★</w:t>
      </w:r>
      <w:r w:rsidR="00FC1BD9" w:rsidRPr="00C22748">
        <w:rPr>
          <w:rFonts w:cstheme="minorBidi"/>
          <w:bCs/>
          <w:color w:val="000000" w:themeColor="text1"/>
          <w:kern w:val="24"/>
        </w:rPr>
        <w:t xml:space="preserve"> </w:t>
      </w:r>
    </w:p>
    <w:p w:rsidR="00180C90" w:rsidRDefault="00C22748" w:rsidP="00C22748">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theme="minorBidi" w:hint="eastAsia"/>
          <w:bCs/>
          <w:color w:val="000000" w:themeColor="text1"/>
          <w:kern w:val="24"/>
        </w:rPr>
        <w:t>1</w:t>
      </w:r>
      <w:r w:rsidR="00B00E78">
        <w:rPr>
          <w:rFonts w:cstheme="minorBidi"/>
          <w:bCs/>
          <w:color w:val="000000" w:themeColor="text1"/>
          <w:kern w:val="24"/>
        </w:rPr>
        <w:t>4</w:t>
      </w:r>
      <w:r>
        <w:rPr>
          <w:rFonts w:cstheme="minorBidi" w:hint="eastAsia"/>
          <w:bCs/>
          <w:color w:val="000000" w:themeColor="text1"/>
          <w:kern w:val="24"/>
        </w:rPr>
        <w:t>、</w:t>
      </w:r>
      <w:r w:rsidR="006937B3" w:rsidRPr="00C22748">
        <w:rPr>
          <w:rFonts w:cstheme="minorBidi" w:hint="eastAsia"/>
          <w:bCs/>
          <w:color w:val="000000" w:themeColor="text1"/>
          <w:kern w:val="24"/>
        </w:rPr>
        <w:t>系统</w:t>
      </w:r>
      <w:r w:rsidR="00163524" w:rsidRPr="00C22748">
        <w:rPr>
          <w:rFonts w:cstheme="minorBidi" w:hint="eastAsia"/>
          <w:bCs/>
          <w:color w:val="000000" w:themeColor="text1"/>
          <w:kern w:val="24"/>
        </w:rPr>
        <w:t>软件</w:t>
      </w:r>
      <w:r w:rsidR="006937B3" w:rsidRPr="00C22748">
        <w:rPr>
          <w:rFonts w:cstheme="minorBidi" w:hint="eastAsia"/>
          <w:bCs/>
          <w:color w:val="000000" w:themeColor="text1"/>
          <w:kern w:val="24"/>
        </w:rPr>
        <w:t>支持</w:t>
      </w:r>
      <w:r w:rsidR="00163524" w:rsidRPr="00C22748">
        <w:rPr>
          <w:rFonts w:cstheme="minorBidi" w:hint="eastAsia"/>
          <w:bCs/>
          <w:color w:val="000000" w:themeColor="text1"/>
          <w:kern w:val="24"/>
        </w:rPr>
        <w:t>脱机运行，导入、管理原始数据</w:t>
      </w:r>
      <w:r w:rsidR="000E36E5" w:rsidRPr="00C22748">
        <w:rPr>
          <w:rFonts w:cstheme="minorBidi" w:hint="eastAsia"/>
          <w:bCs/>
          <w:color w:val="000000" w:themeColor="text1"/>
          <w:kern w:val="24"/>
        </w:rPr>
        <w:t>和历史数据</w:t>
      </w:r>
      <w:r w:rsidR="00163524" w:rsidRPr="00C22748">
        <w:rPr>
          <w:rFonts w:cstheme="minorBidi" w:hint="eastAsia"/>
          <w:bCs/>
          <w:color w:val="000000" w:themeColor="text1"/>
          <w:kern w:val="24"/>
        </w:rPr>
        <w:t>，进行</w:t>
      </w:r>
      <w:r w:rsidR="000E36E5" w:rsidRPr="00C22748">
        <w:rPr>
          <w:rFonts w:cstheme="minorBidi" w:hint="eastAsia"/>
          <w:bCs/>
          <w:color w:val="000000" w:themeColor="text1"/>
          <w:kern w:val="24"/>
        </w:rPr>
        <w:t>走航</w:t>
      </w:r>
      <w:r w:rsidR="00163524" w:rsidRPr="00C22748">
        <w:rPr>
          <w:rFonts w:cstheme="minorBidi" w:hint="eastAsia"/>
          <w:bCs/>
          <w:color w:val="000000" w:themeColor="text1"/>
          <w:kern w:val="24"/>
        </w:rPr>
        <w:t>图和曲线图的查看</w:t>
      </w:r>
      <w:r w:rsidR="000E36E5" w:rsidRPr="00C22748">
        <w:rPr>
          <w:rFonts w:cstheme="minorBidi" w:hint="eastAsia"/>
          <w:bCs/>
          <w:color w:val="000000" w:themeColor="text1"/>
          <w:kern w:val="24"/>
        </w:rPr>
        <w:t>，支持鼠标移动伪彩图局部放大功能</w:t>
      </w:r>
      <w:r w:rsidR="00163524" w:rsidRPr="00C22748">
        <w:rPr>
          <w:rFonts w:cstheme="minorBidi" w:hint="eastAsia"/>
          <w:bCs/>
          <w:color w:val="000000" w:themeColor="text1"/>
          <w:kern w:val="24"/>
        </w:rPr>
        <w:t>；</w:t>
      </w:r>
    </w:p>
    <w:p w:rsidR="00B10C33" w:rsidRDefault="00B10C33" w:rsidP="00C22748">
      <w:pPr>
        <w:pStyle w:val="a5"/>
        <w:widowControl w:val="0"/>
        <w:kinsoku w:val="0"/>
        <w:overflowPunct w:val="0"/>
        <w:spacing w:before="0" w:beforeAutospacing="0" w:after="0" w:afterAutospacing="0" w:line="360" w:lineRule="auto"/>
        <w:jc w:val="both"/>
        <w:textAlignment w:val="baseline"/>
        <w:rPr>
          <w:rFonts w:cs="仿宋"/>
        </w:rPr>
      </w:pPr>
      <w:r>
        <w:rPr>
          <w:rFonts w:cstheme="minorBidi" w:hint="eastAsia"/>
          <w:bCs/>
          <w:color w:val="000000" w:themeColor="text1"/>
          <w:kern w:val="24"/>
        </w:rPr>
        <w:t>1</w:t>
      </w:r>
      <w:r>
        <w:rPr>
          <w:rFonts w:cstheme="minorBidi"/>
          <w:bCs/>
          <w:color w:val="000000" w:themeColor="text1"/>
          <w:kern w:val="24"/>
        </w:rPr>
        <w:t>5</w:t>
      </w:r>
      <w:r>
        <w:rPr>
          <w:rFonts w:cstheme="minorBidi" w:hint="eastAsia"/>
          <w:bCs/>
          <w:color w:val="000000" w:themeColor="text1"/>
          <w:kern w:val="24"/>
        </w:rPr>
        <w:t>、</w:t>
      </w:r>
      <w:r w:rsidRPr="00B00E78">
        <w:rPr>
          <w:rFonts w:cstheme="minorBidi" w:hint="eastAsia"/>
          <w:bCs/>
          <w:color w:val="000000" w:themeColor="text1"/>
          <w:kern w:val="24"/>
        </w:rPr>
        <w:t>重复性：≤2%（提供国家级计量部门出具权威证明材料）</w:t>
      </w:r>
      <w:r>
        <w:rPr>
          <w:rFonts w:cstheme="minorBidi" w:hint="eastAsia"/>
          <w:bCs/>
          <w:color w:val="000000" w:themeColor="text1"/>
          <w:kern w:val="24"/>
        </w:rPr>
        <w:t>；</w:t>
      </w:r>
      <w:r w:rsidRPr="00B00E78">
        <w:rPr>
          <w:rFonts w:cs="仿宋" w:hint="eastAsia"/>
        </w:rPr>
        <w:t>★</w:t>
      </w:r>
    </w:p>
    <w:p w:rsidR="00B10C33" w:rsidRPr="00B10C33" w:rsidRDefault="00B10C33" w:rsidP="00C22748">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rPr>
          <w:rFonts w:cs="仿宋"/>
        </w:rPr>
        <w:t>16</w:t>
      </w:r>
      <w:r>
        <w:rPr>
          <w:rFonts w:cs="仿宋" w:hint="eastAsia"/>
        </w:rPr>
        <w:t>、</w:t>
      </w:r>
      <w:r w:rsidRPr="00B00E78">
        <w:rPr>
          <w:rFonts w:cstheme="minorBidi" w:hint="eastAsia"/>
          <w:bCs/>
          <w:color w:val="000000" w:themeColor="text1"/>
          <w:kern w:val="24"/>
        </w:rPr>
        <w:t>响应时间：</w:t>
      </w:r>
      <w:r w:rsidRPr="00B00E78">
        <w:rPr>
          <w:rFonts w:hint="eastAsia"/>
          <w:color w:val="000000"/>
        </w:rPr>
        <w:t>≤</w:t>
      </w:r>
      <w:r w:rsidRPr="00B00E78">
        <w:rPr>
          <w:rFonts w:cstheme="minorBidi"/>
          <w:bCs/>
          <w:color w:val="000000" w:themeColor="text1"/>
          <w:kern w:val="24"/>
        </w:rPr>
        <w:t>120s</w:t>
      </w:r>
      <w:r w:rsidRPr="00B00E78">
        <w:rPr>
          <w:rFonts w:cstheme="minorBidi" w:hint="eastAsia"/>
          <w:bCs/>
          <w:color w:val="000000" w:themeColor="text1"/>
          <w:kern w:val="24"/>
        </w:rPr>
        <w:t>（提供国家级计量部门出具权威证明材料）；</w:t>
      </w:r>
      <w:r w:rsidRPr="00B00E78">
        <w:rPr>
          <w:rFonts w:cs="仿宋" w:hint="eastAsia"/>
        </w:rPr>
        <w:t>★</w:t>
      </w:r>
    </w:p>
    <w:p w:rsidR="003B67B5" w:rsidRPr="002F47E6" w:rsidRDefault="002F47E6" w:rsidP="00C22748">
      <w:pPr>
        <w:pStyle w:val="a5"/>
        <w:widowControl w:val="0"/>
        <w:kinsoku w:val="0"/>
        <w:overflowPunct w:val="0"/>
        <w:spacing w:before="0" w:beforeAutospacing="0" w:after="0" w:afterAutospacing="0" w:line="360" w:lineRule="auto"/>
        <w:jc w:val="both"/>
        <w:textAlignment w:val="baseline"/>
        <w:rPr>
          <w:rFonts w:cstheme="minorBidi"/>
          <w:b/>
          <w:bCs/>
          <w:color w:val="000000" w:themeColor="text1"/>
          <w:kern w:val="24"/>
        </w:rPr>
      </w:pPr>
      <w:r>
        <w:rPr>
          <w:rFonts w:cstheme="minorBidi" w:hint="eastAsia"/>
          <w:b/>
          <w:bCs/>
          <w:color w:val="000000" w:themeColor="text1"/>
          <w:kern w:val="24"/>
        </w:rPr>
        <w:t>（</w:t>
      </w:r>
      <w:r w:rsidR="003B67B5" w:rsidRPr="002F47E6">
        <w:rPr>
          <w:rFonts w:cstheme="minorBidi" w:hint="eastAsia"/>
          <w:b/>
          <w:bCs/>
          <w:color w:val="000000" w:themeColor="text1"/>
          <w:kern w:val="24"/>
        </w:rPr>
        <w:t>二</w:t>
      </w:r>
      <w:r>
        <w:rPr>
          <w:rFonts w:cstheme="minorBidi" w:hint="eastAsia"/>
          <w:b/>
          <w:bCs/>
          <w:color w:val="000000" w:themeColor="text1"/>
          <w:kern w:val="24"/>
        </w:rPr>
        <w:t>）</w:t>
      </w:r>
      <w:r w:rsidR="00597484">
        <w:rPr>
          <w:rFonts w:cstheme="minorBidi" w:hint="eastAsia"/>
          <w:b/>
          <w:bCs/>
          <w:color w:val="000000" w:themeColor="text1"/>
          <w:kern w:val="24"/>
        </w:rPr>
        <w:t>质量</w:t>
      </w:r>
      <w:r w:rsidR="003B67B5" w:rsidRPr="002F47E6">
        <w:rPr>
          <w:rFonts w:cstheme="minorBidi"/>
          <w:b/>
          <w:bCs/>
          <w:color w:val="000000" w:themeColor="text1"/>
          <w:kern w:val="24"/>
        </w:rPr>
        <w:t>流量计</w:t>
      </w:r>
    </w:p>
    <w:p w:rsidR="00597484" w:rsidRDefault="00597484" w:rsidP="009A1D10">
      <w:pPr>
        <w:pStyle w:val="a5"/>
        <w:widowControl w:val="0"/>
        <w:kinsoku w:val="0"/>
        <w:overflowPunct w:val="0"/>
        <w:spacing w:before="0" w:beforeAutospacing="0" w:after="0" w:afterAutospacing="0" w:line="360" w:lineRule="auto"/>
        <w:jc w:val="both"/>
        <w:textAlignment w:val="baseline"/>
      </w:pPr>
      <w:r>
        <w:rPr>
          <w:rFonts w:hint="eastAsia"/>
        </w:rPr>
        <w:t>1</w:t>
      </w:r>
      <w:r>
        <w:t xml:space="preserve">. </w:t>
      </w:r>
      <w:r>
        <w:rPr>
          <w:rFonts w:hint="eastAsia"/>
        </w:rPr>
        <w:t>型号：</w:t>
      </w:r>
      <w:r>
        <w:t>MWB-20SLPM-D-AL/GAS: Air, Range (25SLPM)</w:t>
      </w:r>
    </w:p>
    <w:p w:rsidR="002F47E6" w:rsidRDefault="00597484" w:rsidP="009A1D10">
      <w:pPr>
        <w:pStyle w:val="a5"/>
        <w:widowControl w:val="0"/>
        <w:kinsoku w:val="0"/>
        <w:overflowPunct w:val="0"/>
        <w:spacing w:before="0" w:beforeAutospacing="0" w:after="0" w:afterAutospacing="0" w:line="360" w:lineRule="auto"/>
        <w:jc w:val="both"/>
        <w:textAlignment w:val="baseline"/>
      </w:pPr>
      <w:r>
        <w:t>2</w:t>
      </w:r>
      <w:r w:rsidR="003B67B5">
        <w:t>. 量程：0</w:t>
      </w:r>
      <w:r w:rsidR="002F47E6">
        <w:t>-</w:t>
      </w:r>
      <w:r w:rsidR="003B67B5">
        <w:t>25SLPM</w:t>
      </w:r>
      <w:r w:rsidR="002F47E6">
        <w:rPr>
          <w:rFonts w:hint="eastAsia"/>
        </w:rPr>
        <w:t>，</w:t>
      </w:r>
      <w:r w:rsidR="003B67B5">
        <w:t>支持量程单位的切换</w:t>
      </w:r>
      <w:r w:rsidR="002F47E6">
        <w:rPr>
          <w:rFonts w:hint="eastAsia"/>
        </w:rPr>
        <w:t>。</w:t>
      </w:r>
      <w:r w:rsidR="003B67B5">
        <w:br/>
      </w:r>
      <w:r>
        <w:t>3</w:t>
      </w:r>
      <w:r w:rsidR="003B67B5">
        <w:t>. 精度：</w:t>
      </w:r>
      <w:r w:rsidR="00D20B7A">
        <w:t>±0.6%rdg (16.7-</w:t>
      </w:r>
      <w:bookmarkStart w:id="0" w:name="_GoBack"/>
      <w:bookmarkEnd w:id="0"/>
      <w:r w:rsidR="003B67B5">
        <w:t>100%)</w:t>
      </w:r>
    </w:p>
    <w:p w:rsidR="003B67B5" w:rsidRPr="003B67B5" w:rsidRDefault="00D20B7A" w:rsidP="009A1D10">
      <w:pPr>
        <w:pStyle w:val="a5"/>
        <w:widowControl w:val="0"/>
        <w:kinsoku w:val="0"/>
        <w:overflowPunct w:val="0"/>
        <w:spacing w:before="0" w:beforeAutospacing="0" w:after="0" w:afterAutospacing="0" w:line="360" w:lineRule="auto"/>
        <w:jc w:val="both"/>
        <w:textAlignment w:val="baseline"/>
        <w:rPr>
          <w:rFonts w:cstheme="minorBidi"/>
          <w:bCs/>
          <w:color w:val="000000" w:themeColor="text1"/>
          <w:kern w:val="24"/>
        </w:rPr>
      </w:pPr>
      <w:r>
        <w:t>±0.1%F.S (0-</w:t>
      </w:r>
      <w:r w:rsidR="003B67B5">
        <w:t>16.7%)</w:t>
      </w:r>
      <w:r w:rsidR="003B67B5">
        <w:br/>
      </w:r>
      <w:r w:rsidR="00597484">
        <w:t>4</w:t>
      </w:r>
      <w:r w:rsidR="003B67B5">
        <w:t>. 重复性：±0.2%F.S</w:t>
      </w:r>
      <w:r w:rsidR="003B67B5">
        <w:br/>
      </w:r>
      <w:r w:rsidR="00597484">
        <w:t>5</w:t>
      </w:r>
      <w:r w:rsidR="003B67B5">
        <w:t>. 量程可调比：200:1</w:t>
      </w:r>
      <w:r w:rsidR="003B67B5">
        <w:br/>
      </w:r>
      <w:r w:rsidR="00597484">
        <w:t>6</w:t>
      </w:r>
      <w:r w:rsidR="003B67B5">
        <w:t>. 反应时间：10ms</w:t>
      </w:r>
      <w:r w:rsidR="003B67B5">
        <w:br/>
      </w:r>
      <w:r w:rsidR="00597484">
        <w:t>7</w:t>
      </w:r>
      <w:r w:rsidR="003B67B5">
        <w:t>. 独有的Gas </w:t>
      </w:r>
      <w:proofErr w:type="spellStart"/>
      <w:r w:rsidR="003B67B5">
        <w:t>ComposerTM</w:t>
      </w:r>
      <w:proofErr w:type="spellEnd"/>
      <w:r w:rsidR="003B67B5">
        <w:t>(气体编辑器TM)功能：用户可自行创建特殊的混合气体</w:t>
      </w:r>
      <w:r w:rsidR="003B67B5">
        <w:br/>
      </w:r>
      <w:r w:rsidR="00597484">
        <w:t>8</w:t>
      </w:r>
      <w:r w:rsidR="003B67B5">
        <w:t>. 多种标准工况(STP)可选：默认为25℃，14.696psiA</w:t>
      </w:r>
      <w:r w:rsidR="003B67B5">
        <w:br/>
      </w:r>
      <w:r w:rsidR="00597484">
        <w:t>9</w:t>
      </w:r>
      <w:r w:rsidR="003B67B5">
        <w:t>. 最大工作压力: 15psiG</w:t>
      </w:r>
      <w:r w:rsidR="003B67B5">
        <w:br/>
      </w:r>
      <w:r w:rsidR="00597484">
        <w:t>10</w:t>
      </w:r>
      <w:r w:rsidR="003B67B5">
        <w:t>. 最大工作差压: 45psiD</w:t>
      </w:r>
      <w:r w:rsidR="003B67B5">
        <w:br/>
        <w:t>1</w:t>
      </w:r>
      <w:r w:rsidR="00597484">
        <w:t>1</w:t>
      </w:r>
      <w:r w:rsidR="003B67B5">
        <w:t>. 电源要求：</w:t>
      </w:r>
      <w:r w:rsidR="003B67B5">
        <w:br/>
      </w:r>
      <w:r w:rsidR="003B67B5">
        <w:lastRenderedPageBreak/>
        <w:t>a) 内置可充电锂电池供电(充电时长：3.5小时，续航时间：16小时)</w:t>
      </w:r>
      <w:r w:rsidR="003B67B5">
        <w:br/>
        <w:t>b) 外部7</w:t>
      </w:r>
      <w:r>
        <w:t>-</w:t>
      </w:r>
      <w:r w:rsidR="003B67B5">
        <w:t>30Vdc (推荐使用24VDC)供电</w:t>
      </w:r>
      <w:r w:rsidR="003B67B5">
        <w:br/>
        <w:t>1</w:t>
      </w:r>
      <w:r w:rsidR="00597484">
        <w:t>2</w:t>
      </w:r>
      <w:r w:rsidR="003B67B5">
        <w:t>. 输出：Micro-USB接口输出</w:t>
      </w:r>
      <w:r w:rsidR="003B67B5">
        <w:br/>
        <w:t>1</w:t>
      </w:r>
      <w:r w:rsidR="00597484">
        <w:t>3</w:t>
      </w:r>
      <w:r w:rsidR="003B67B5">
        <w:t>. 标配单色多参数显示控制屏：可显示压力、温度、体积流量和质量流量等参数，并实现设备的控制</w:t>
      </w:r>
      <w:r w:rsidR="003B67B5">
        <w:br/>
        <w:t>1</w:t>
      </w:r>
      <w:r w:rsidR="00597484">
        <w:t>4</w:t>
      </w:r>
      <w:r w:rsidR="003B67B5">
        <w:t>. 铝制本体</w:t>
      </w:r>
    </w:p>
    <w:p w:rsidR="00A60D43" w:rsidRPr="00163524" w:rsidRDefault="00FC1BD9" w:rsidP="00A60D43">
      <w:pPr>
        <w:spacing w:line="360" w:lineRule="auto"/>
        <w:rPr>
          <w:rFonts w:ascii="宋体" w:eastAsia="宋体" w:hAnsi="宋体"/>
          <w:b/>
          <w:sz w:val="24"/>
          <w:szCs w:val="24"/>
        </w:rPr>
      </w:pPr>
      <w:r>
        <w:rPr>
          <w:rFonts w:ascii="宋体" w:eastAsia="宋体" w:hAnsi="宋体" w:hint="eastAsia"/>
          <w:b/>
          <w:sz w:val="24"/>
          <w:szCs w:val="24"/>
        </w:rPr>
        <w:t>五、</w:t>
      </w:r>
      <w:r w:rsidR="00A60D43" w:rsidRPr="00163524">
        <w:rPr>
          <w:rFonts w:ascii="宋体" w:eastAsia="宋体" w:hAnsi="宋体" w:hint="eastAsia"/>
          <w:b/>
          <w:sz w:val="24"/>
          <w:szCs w:val="24"/>
        </w:rPr>
        <w:t>售后服务保证</w:t>
      </w:r>
    </w:p>
    <w:p w:rsidR="00A60D43" w:rsidRPr="00163524" w:rsidRDefault="00A60D43" w:rsidP="00C628F6">
      <w:pPr>
        <w:kinsoku w:val="0"/>
        <w:overflowPunct w:val="0"/>
        <w:spacing w:line="360" w:lineRule="auto"/>
        <w:textAlignment w:val="baseline"/>
        <w:rPr>
          <w:rFonts w:ascii="宋体" w:eastAsia="宋体" w:hAnsi="宋体" w:cs="+mn-cs"/>
          <w:color w:val="000000"/>
          <w:kern w:val="24"/>
          <w:sz w:val="24"/>
          <w:szCs w:val="24"/>
        </w:rPr>
      </w:pPr>
      <w:r w:rsidRPr="00163524">
        <w:rPr>
          <w:rFonts w:ascii="宋体" w:eastAsia="宋体" w:hAnsi="宋体" w:cs="+mn-cs" w:hint="eastAsia"/>
          <w:color w:val="000000"/>
          <w:kern w:val="24"/>
          <w:sz w:val="24"/>
          <w:szCs w:val="24"/>
        </w:rPr>
        <w:t>1</w:t>
      </w:r>
      <w:r w:rsidR="00995989">
        <w:rPr>
          <w:rFonts w:ascii="宋体" w:eastAsia="宋体" w:hAnsi="宋体" w:cs="+mn-cs" w:hint="eastAsia"/>
          <w:color w:val="000000"/>
          <w:kern w:val="24"/>
          <w:sz w:val="24"/>
          <w:szCs w:val="24"/>
        </w:rPr>
        <w:t>、</w:t>
      </w:r>
      <w:r w:rsidRPr="00163524">
        <w:rPr>
          <w:rFonts w:ascii="宋体" w:eastAsia="宋体" w:hAnsi="宋体" w:cs="+mn-cs" w:hint="eastAsia"/>
          <w:color w:val="000000"/>
          <w:kern w:val="24"/>
          <w:sz w:val="24"/>
          <w:szCs w:val="24"/>
        </w:rPr>
        <w:t>在规定的保修期间，维护、维修以及质量问题出现异议，收到客户方函、电2小时内作出问题回馈，并能给出建设性的建议。正常情况在24小时以内（包括节假日）到达现场，到达现场后24小时以内排除故障，确保产品正常使用；</w:t>
      </w:r>
    </w:p>
    <w:p w:rsidR="00A60D43" w:rsidRDefault="00A60D43" w:rsidP="00C628F6">
      <w:pPr>
        <w:kinsoku w:val="0"/>
        <w:overflowPunct w:val="0"/>
        <w:spacing w:line="360" w:lineRule="auto"/>
        <w:textAlignment w:val="baseline"/>
        <w:rPr>
          <w:rFonts w:ascii="宋体" w:eastAsia="宋体" w:hAnsi="宋体" w:cs="+mn-cs"/>
          <w:color w:val="000000"/>
          <w:kern w:val="24"/>
          <w:sz w:val="24"/>
          <w:szCs w:val="24"/>
        </w:rPr>
      </w:pPr>
      <w:r w:rsidRPr="00163524">
        <w:rPr>
          <w:rFonts w:ascii="宋体" w:eastAsia="宋体" w:hAnsi="宋体" w:cs="+mn-cs" w:hint="eastAsia"/>
          <w:color w:val="000000"/>
          <w:kern w:val="24"/>
          <w:sz w:val="24"/>
          <w:szCs w:val="24"/>
        </w:rPr>
        <w:t>2</w:t>
      </w:r>
      <w:r w:rsidR="00995989">
        <w:rPr>
          <w:rFonts w:ascii="宋体" w:eastAsia="宋体" w:hAnsi="宋体" w:cs="+mn-cs" w:hint="eastAsia"/>
          <w:color w:val="000000"/>
          <w:kern w:val="24"/>
          <w:sz w:val="24"/>
          <w:szCs w:val="24"/>
        </w:rPr>
        <w:t>、</w:t>
      </w:r>
      <w:r w:rsidRPr="00163524">
        <w:rPr>
          <w:rFonts w:ascii="宋体" w:eastAsia="宋体" w:hAnsi="宋体" w:cs="+mn-cs" w:hint="eastAsia"/>
          <w:color w:val="000000"/>
          <w:kern w:val="24"/>
          <w:sz w:val="24"/>
          <w:szCs w:val="24"/>
        </w:rPr>
        <w:t>保修期内提供定期（2个月1次）的电话访问服务，定期（12个月1次）现场设备维护服务，针对主要设备进行全面维护与检查，做到问题的及时发现与解决。保修期满后设备如出现故障，协助客户按生产厂家提供的特约维修服务标准进行服。</w:t>
      </w:r>
    </w:p>
    <w:p w:rsidR="00893A80" w:rsidRDefault="00C628F6" w:rsidP="00A60D43">
      <w:pPr>
        <w:spacing w:line="360" w:lineRule="auto"/>
        <w:rPr>
          <w:rFonts w:ascii="宋体" w:eastAsia="宋体" w:hAnsi="宋体"/>
          <w:sz w:val="24"/>
          <w:szCs w:val="24"/>
        </w:rPr>
      </w:pPr>
      <w:r>
        <w:rPr>
          <w:rFonts w:ascii="宋体" w:eastAsia="宋体" w:hAnsi="宋体" w:cs="+mn-cs"/>
          <w:color w:val="000000"/>
          <w:kern w:val="24"/>
          <w:sz w:val="24"/>
          <w:szCs w:val="24"/>
        </w:rPr>
        <w:t>3</w:t>
      </w:r>
      <w:r>
        <w:rPr>
          <w:rFonts w:ascii="宋体" w:eastAsia="宋体" w:hAnsi="宋体" w:cs="+mn-cs" w:hint="eastAsia"/>
          <w:color w:val="000000"/>
          <w:kern w:val="24"/>
          <w:sz w:val="24"/>
          <w:szCs w:val="24"/>
        </w:rPr>
        <w:t>、</w:t>
      </w:r>
      <w:r w:rsidRPr="00163524">
        <w:rPr>
          <w:rFonts w:ascii="宋体" w:eastAsia="宋体" w:hAnsi="宋体" w:hint="eastAsia"/>
          <w:sz w:val="24"/>
          <w:szCs w:val="24"/>
        </w:rPr>
        <w:t>自验收之日起，进入免费质保期，期限1年（12个月）。</w:t>
      </w:r>
    </w:p>
    <w:p w:rsidR="00893A80" w:rsidRDefault="00893A80">
      <w:pPr>
        <w:widowControl/>
        <w:jc w:val="left"/>
        <w:rPr>
          <w:rFonts w:ascii="宋体" w:eastAsia="宋体" w:hAnsi="宋体"/>
          <w:sz w:val="24"/>
          <w:szCs w:val="24"/>
        </w:rPr>
      </w:pPr>
      <w:r>
        <w:rPr>
          <w:rFonts w:ascii="宋体" w:eastAsia="宋体" w:hAnsi="宋体"/>
          <w:sz w:val="24"/>
          <w:szCs w:val="24"/>
        </w:rPr>
        <w:br w:type="page"/>
      </w:r>
    </w:p>
    <w:p w:rsidR="00893A80" w:rsidRPr="00FC1BD9" w:rsidRDefault="00FC1BD9" w:rsidP="00FC1BD9">
      <w:pPr>
        <w:spacing w:line="360" w:lineRule="auto"/>
        <w:rPr>
          <w:rFonts w:ascii="宋体" w:eastAsia="宋体" w:hAnsi="宋体"/>
          <w:b/>
          <w:sz w:val="24"/>
          <w:szCs w:val="24"/>
        </w:rPr>
      </w:pPr>
      <w:r w:rsidRPr="00FC1BD9">
        <w:rPr>
          <w:rFonts w:ascii="宋体" w:eastAsia="宋体" w:hAnsi="宋体" w:hint="eastAsia"/>
          <w:b/>
          <w:sz w:val="24"/>
          <w:szCs w:val="24"/>
        </w:rPr>
        <w:lastRenderedPageBreak/>
        <w:t>六、评分标准</w:t>
      </w:r>
    </w:p>
    <w:tbl>
      <w:tblPr>
        <w:tblW w:w="8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525"/>
        <w:gridCol w:w="1170"/>
        <w:gridCol w:w="885"/>
        <w:gridCol w:w="5205"/>
        <w:gridCol w:w="1009"/>
      </w:tblGrid>
      <w:tr w:rsidR="00893A80" w:rsidRPr="006937B3" w:rsidTr="00E97186">
        <w:trPr>
          <w:trHeight w:val="23"/>
        </w:trPr>
        <w:tc>
          <w:tcPr>
            <w:tcW w:w="525" w:type="dxa"/>
            <w:shd w:val="clear" w:color="auto" w:fill="FFFFFF"/>
            <w:noWrap/>
            <w:vAlign w:val="center"/>
          </w:tcPr>
          <w:p w:rsidR="00893A80" w:rsidRPr="006937B3" w:rsidRDefault="00893A80" w:rsidP="00E97186">
            <w:pPr>
              <w:spacing w:line="20" w:lineRule="atLeast"/>
              <w:ind w:leftChars="20" w:left="53" w:rightChars="20" w:right="42" w:hanging="11"/>
              <w:jc w:val="center"/>
              <w:rPr>
                <w:rFonts w:ascii="宋体" w:eastAsia="宋体" w:hAnsi="宋体" w:cs="宋体"/>
                <w:b/>
                <w:sz w:val="24"/>
                <w:szCs w:val="24"/>
              </w:rPr>
            </w:pPr>
            <w:r w:rsidRPr="006937B3">
              <w:rPr>
                <w:rFonts w:ascii="宋体" w:eastAsia="宋体" w:hAnsi="宋体" w:cs="宋体" w:hint="eastAsia"/>
                <w:b/>
                <w:sz w:val="24"/>
                <w:szCs w:val="24"/>
              </w:rPr>
              <w:t>序号</w:t>
            </w:r>
          </w:p>
        </w:tc>
        <w:tc>
          <w:tcPr>
            <w:tcW w:w="1170" w:type="dxa"/>
            <w:shd w:val="clear" w:color="auto" w:fill="FFFFFF"/>
            <w:noWrap/>
            <w:vAlign w:val="center"/>
          </w:tcPr>
          <w:p w:rsidR="00893A80" w:rsidRPr="006937B3" w:rsidRDefault="00893A80" w:rsidP="00E97186">
            <w:pPr>
              <w:spacing w:line="20" w:lineRule="atLeast"/>
              <w:ind w:leftChars="20" w:left="42" w:rightChars="20" w:right="42" w:firstLine="28"/>
              <w:jc w:val="center"/>
              <w:rPr>
                <w:rFonts w:ascii="宋体" w:eastAsia="宋体" w:hAnsi="宋体" w:cs="宋体"/>
                <w:b/>
                <w:sz w:val="24"/>
                <w:szCs w:val="24"/>
              </w:rPr>
            </w:pPr>
            <w:r w:rsidRPr="006937B3">
              <w:rPr>
                <w:rFonts w:ascii="宋体" w:eastAsia="宋体" w:hAnsi="宋体" w:cs="宋体" w:hint="eastAsia"/>
                <w:b/>
                <w:sz w:val="24"/>
                <w:szCs w:val="24"/>
              </w:rPr>
              <w:t>评分因素及权重</w:t>
            </w:r>
          </w:p>
        </w:tc>
        <w:tc>
          <w:tcPr>
            <w:tcW w:w="885" w:type="dxa"/>
            <w:shd w:val="clear" w:color="auto" w:fill="FFFFFF"/>
            <w:noWrap/>
            <w:vAlign w:val="center"/>
          </w:tcPr>
          <w:p w:rsidR="00893A80" w:rsidRPr="006937B3" w:rsidRDefault="00893A80" w:rsidP="00E97186">
            <w:pPr>
              <w:spacing w:line="20" w:lineRule="atLeast"/>
              <w:jc w:val="center"/>
              <w:rPr>
                <w:rFonts w:ascii="宋体" w:eastAsia="宋体" w:hAnsi="宋体" w:cs="宋体"/>
                <w:b/>
                <w:sz w:val="24"/>
                <w:szCs w:val="24"/>
              </w:rPr>
            </w:pPr>
            <w:r w:rsidRPr="006937B3">
              <w:rPr>
                <w:rFonts w:ascii="宋体" w:eastAsia="宋体" w:hAnsi="宋体" w:cs="宋体" w:hint="eastAsia"/>
                <w:b/>
                <w:sz w:val="24"/>
                <w:szCs w:val="24"/>
              </w:rPr>
              <w:t>分值</w:t>
            </w:r>
          </w:p>
        </w:tc>
        <w:tc>
          <w:tcPr>
            <w:tcW w:w="5205" w:type="dxa"/>
            <w:shd w:val="clear" w:color="auto" w:fill="FFFFFF"/>
            <w:noWrap/>
            <w:vAlign w:val="center"/>
          </w:tcPr>
          <w:p w:rsidR="00893A80" w:rsidRPr="006937B3" w:rsidRDefault="00893A80" w:rsidP="00E97186">
            <w:pPr>
              <w:spacing w:line="20" w:lineRule="atLeast"/>
              <w:ind w:leftChars="20" w:left="53" w:rightChars="20" w:right="42" w:hanging="11"/>
              <w:jc w:val="center"/>
              <w:rPr>
                <w:rFonts w:ascii="宋体" w:eastAsia="宋体" w:hAnsi="宋体" w:cs="宋体"/>
                <w:b/>
                <w:sz w:val="24"/>
                <w:szCs w:val="24"/>
              </w:rPr>
            </w:pPr>
            <w:r w:rsidRPr="006937B3">
              <w:rPr>
                <w:rFonts w:ascii="宋体" w:eastAsia="宋体" w:hAnsi="宋体" w:cs="宋体" w:hint="eastAsia"/>
                <w:b/>
                <w:sz w:val="24"/>
                <w:szCs w:val="24"/>
              </w:rPr>
              <w:t>评分标准</w:t>
            </w:r>
          </w:p>
        </w:tc>
        <w:tc>
          <w:tcPr>
            <w:tcW w:w="1009" w:type="dxa"/>
            <w:shd w:val="clear" w:color="auto" w:fill="FFFFFF"/>
            <w:noWrap/>
            <w:vAlign w:val="center"/>
          </w:tcPr>
          <w:p w:rsidR="00893A80" w:rsidRPr="006937B3" w:rsidRDefault="00893A80" w:rsidP="00E97186">
            <w:pPr>
              <w:spacing w:line="20" w:lineRule="atLeast"/>
              <w:ind w:leftChars="20" w:left="53" w:rightChars="20" w:right="42" w:hanging="11"/>
              <w:jc w:val="center"/>
              <w:rPr>
                <w:rFonts w:ascii="宋体" w:eastAsia="宋体" w:hAnsi="宋体" w:cs="宋体"/>
                <w:b/>
                <w:sz w:val="24"/>
                <w:szCs w:val="24"/>
              </w:rPr>
            </w:pPr>
            <w:r w:rsidRPr="006937B3">
              <w:rPr>
                <w:rFonts w:ascii="宋体" w:eastAsia="宋体" w:hAnsi="宋体" w:cs="宋体" w:hint="eastAsia"/>
                <w:b/>
                <w:sz w:val="24"/>
                <w:szCs w:val="24"/>
              </w:rPr>
              <w:t>备注</w:t>
            </w:r>
          </w:p>
        </w:tc>
      </w:tr>
      <w:tr w:rsidR="00893A80" w:rsidRPr="006937B3" w:rsidTr="00E97186">
        <w:trPr>
          <w:trHeight w:val="23"/>
        </w:trPr>
        <w:tc>
          <w:tcPr>
            <w:tcW w:w="525"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1</w:t>
            </w:r>
          </w:p>
        </w:tc>
        <w:tc>
          <w:tcPr>
            <w:tcW w:w="1170"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报价</w:t>
            </w:r>
          </w:p>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30%</w:t>
            </w:r>
          </w:p>
        </w:tc>
        <w:tc>
          <w:tcPr>
            <w:tcW w:w="885"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30分</w:t>
            </w:r>
          </w:p>
        </w:tc>
        <w:tc>
          <w:tcPr>
            <w:tcW w:w="5205" w:type="dxa"/>
            <w:shd w:val="clear" w:color="auto" w:fill="FFFFFF"/>
            <w:noWrap/>
            <w:vAlign w:val="center"/>
          </w:tcPr>
          <w:p w:rsidR="00893A80" w:rsidRPr="006937B3" w:rsidRDefault="00893A80" w:rsidP="00E97186">
            <w:pPr>
              <w:widowControl/>
              <w:spacing w:line="320" w:lineRule="exact"/>
              <w:ind w:leftChars="20" w:left="42" w:rightChars="20" w:right="42"/>
              <w:rPr>
                <w:rFonts w:ascii="宋体" w:eastAsia="宋体" w:hAnsi="宋体" w:cs="宋体"/>
                <w:sz w:val="24"/>
                <w:szCs w:val="24"/>
              </w:rPr>
            </w:pPr>
            <w:r w:rsidRPr="006937B3">
              <w:rPr>
                <w:rFonts w:ascii="宋体" w:eastAsia="宋体" w:hAnsi="宋体" w:cs="宋体" w:hint="eastAsia"/>
                <w:sz w:val="24"/>
                <w:szCs w:val="24"/>
              </w:rPr>
              <w:t>满足招标文件要求且投标价格最低的投标报价为评标基准价，其价格分为满分。其他投标人的价格分统一按照下列公式计算：投标报价得分=(评标基准价／投标报价)×30。</w:t>
            </w:r>
          </w:p>
          <w:p w:rsidR="00CA3077" w:rsidRPr="006937B3" w:rsidRDefault="00CA3077" w:rsidP="00CA3077">
            <w:pPr>
              <w:spacing w:line="430" w:lineRule="exact"/>
              <w:jc w:val="left"/>
              <w:rPr>
                <w:rFonts w:ascii="宋体" w:eastAsia="宋体" w:hAnsi="宋体" w:cs="宋体"/>
                <w:color w:val="000000"/>
                <w:sz w:val="24"/>
                <w:szCs w:val="24"/>
              </w:rPr>
            </w:pPr>
            <w:r w:rsidRPr="006937B3">
              <w:rPr>
                <w:rFonts w:ascii="宋体" w:eastAsia="宋体" w:hAnsi="宋体" w:cs="宋体" w:hint="eastAsia"/>
                <w:color w:val="000000"/>
                <w:sz w:val="24"/>
                <w:szCs w:val="24"/>
              </w:rPr>
              <w:t>注：1.小微企业（监狱企业、残疾人福利企业视同小微企业）价格扣除：根据《政府采购促进中小企业发展暂行办法》（财库[2011]181号）的规定，对小型和微型企业产品的价格给予10%的价格扣除，用扣除后的价格参与评标。</w:t>
            </w:r>
          </w:p>
          <w:p w:rsidR="00CA3077" w:rsidRPr="006937B3" w:rsidRDefault="00CA3077" w:rsidP="00CA3077">
            <w:pPr>
              <w:spacing w:line="430" w:lineRule="exact"/>
              <w:jc w:val="left"/>
              <w:rPr>
                <w:rFonts w:ascii="宋体" w:eastAsia="宋体" w:hAnsi="宋体" w:cs="宋体"/>
                <w:color w:val="000000"/>
                <w:sz w:val="24"/>
                <w:szCs w:val="24"/>
              </w:rPr>
            </w:pPr>
            <w:r w:rsidRPr="006937B3">
              <w:rPr>
                <w:rFonts w:ascii="宋体" w:eastAsia="宋体" w:hAnsi="宋体" w:cs="宋体" w:hint="eastAsia"/>
                <w:color w:val="000000"/>
                <w:sz w:val="24"/>
                <w:szCs w:val="24"/>
              </w:rPr>
              <w:t>2.对按照《四川省政府采购当事人诚信管理办法》（川财采[2015]33号）记入诚信档案的且在有效期内的失信供应商，在参加政府采购活动中实行6%的报价加成，且供应商失信行为惩戒实行无限制累加制，直至总分扣完为止。</w:t>
            </w:r>
          </w:p>
          <w:p w:rsidR="00CA3077" w:rsidRPr="006937B3" w:rsidRDefault="00CA3077" w:rsidP="00CA3077">
            <w:pPr>
              <w:spacing w:line="430" w:lineRule="exact"/>
              <w:jc w:val="left"/>
              <w:rPr>
                <w:rFonts w:ascii="宋体" w:eastAsia="宋体" w:hAnsi="宋体" w:cs="宋体"/>
                <w:color w:val="000000"/>
                <w:sz w:val="24"/>
                <w:szCs w:val="24"/>
              </w:rPr>
            </w:pPr>
            <w:r w:rsidRPr="006937B3">
              <w:rPr>
                <w:rFonts w:ascii="宋体" w:eastAsia="宋体" w:hAnsi="宋体" w:cs="宋体" w:hint="eastAsia"/>
                <w:color w:val="000000"/>
                <w:sz w:val="24"/>
                <w:szCs w:val="24"/>
              </w:rPr>
              <w:t>3.评标过程中，不得去掉报价中的最高报价和最低报价。</w:t>
            </w:r>
          </w:p>
          <w:p w:rsidR="00CA3077" w:rsidRPr="006937B3" w:rsidRDefault="00CA3077" w:rsidP="00CA3077">
            <w:pPr>
              <w:spacing w:line="430" w:lineRule="exact"/>
              <w:jc w:val="left"/>
              <w:rPr>
                <w:rFonts w:ascii="宋体" w:eastAsia="宋体" w:hAnsi="宋体" w:cs="宋体"/>
                <w:color w:val="000000"/>
                <w:sz w:val="24"/>
                <w:szCs w:val="24"/>
              </w:rPr>
            </w:pPr>
            <w:r w:rsidRPr="006937B3">
              <w:rPr>
                <w:rFonts w:ascii="宋体" w:eastAsia="宋体" w:hAnsi="宋体" w:cs="宋体" w:hint="eastAsia"/>
                <w:color w:val="000000"/>
                <w:sz w:val="24"/>
                <w:szCs w:val="24"/>
              </w:rPr>
              <w:t>4.因落实政府采购政策进行价格调整的，以调整后的价格计算评标基准价和投标报价。</w:t>
            </w:r>
          </w:p>
          <w:p w:rsidR="00893A80" w:rsidRPr="006937B3" w:rsidRDefault="00CA3077" w:rsidP="00CA3077">
            <w:pPr>
              <w:pStyle w:val="a9"/>
              <w:spacing w:after="0"/>
              <w:ind w:leftChars="20" w:left="42" w:rightChars="20" w:right="42"/>
              <w:rPr>
                <w:rFonts w:hAnsi="宋体" w:cs="宋体" w:hint="default"/>
                <w:szCs w:val="24"/>
              </w:rPr>
            </w:pPr>
            <w:r w:rsidRPr="006937B3">
              <w:rPr>
                <w:rFonts w:hAnsi="宋体" w:cs="宋体"/>
                <w:color w:val="000000"/>
                <w:szCs w:val="24"/>
              </w:rPr>
              <w:t>5.报价评分的取值按四舍五入法，保留小数点后两位。</w:t>
            </w:r>
          </w:p>
        </w:tc>
        <w:tc>
          <w:tcPr>
            <w:tcW w:w="1009" w:type="dxa"/>
            <w:shd w:val="clear" w:color="auto" w:fill="FFFFFF"/>
            <w:noWrap/>
            <w:vAlign w:val="center"/>
          </w:tcPr>
          <w:p w:rsidR="00893A80" w:rsidRPr="006937B3" w:rsidRDefault="00893A80" w:rsidP="00E97186">
            <w:pPr>
              <w:widowControl/>
              <w:spacing w:line="320" w:lineRule="exac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共同评分因素</w:t>
            </w:r>
          </w:p>
        </w:tc>
      </w:tr>
      <w:tr w:rsidR="00893A80" w:rsidRPr="006937B3" w:rsidTr="00E97186">
        <w:trPr>
          <w:trHeight w:val="23"/>
        </w:trPr>
        <w:tc>
          <w:tcPr>
            <w:tcW w:w="525"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2</w:t>
            </w:r>
          </w:p>
        </w:tc>
        <w:tc>
          <w:tcPr>
            <w:tcW w:w="1170"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技术指标和配置</w:t>
            </w:r>
          </w:p>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sz w:val="24"/>
                <w:szCs w:val="24"/>
              </w:rPr>
              <w:t>50</w:t>
            </w:r>
            <w:r w:rsidRPr="006937B3">
              <w:rPr>
                <w:rFonts w:ascii="宋体" w:eastAsia="宋体" w:hAnsi="宋体" w:cs="宋体" w:hint="eastAsia"/>
                <w:sz w:val="24"/>
                <w:szCs w:val="24"/>
              </w:rPr>
              <w:t>%</w:t>
            </w:r>
          </w:p>
        </w:tc>
        <w:tc>
          <w:tcPr>
            <w:tcW w:w="885"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sz w:val="24"/>
                <w:szCs w:val="24"/>
              </w:rPr>
              <w:t>50</w:t>
            </w:r>
            <w:r w:rsidRPr="006937B3">
              <w:rPr>
                <w:rFonts w:ascii="宋体" w:eastAsia="宋体" w:hAnsi="宋体" w:cs="宋体" w:hint="eastAsia"/>
                <w:sz w:val="24"/>
                <w:szCs w:val="24"/>
              </w:rPr>
              <w:t>分</w:t>
            </w:r>
          </w:p>
        </w:tc>
        <w:tc>
          <w:tcPr>
            <w:tcW w:w="5205" w:type="dxa"/>
            <w:shd w:val="clear" w:color="auto" w:fill="FFFFFF"/>
            <w:noWrap/>
            <w:vAlign w:val="center"/>
          </w:tcPr>
          <w:p w:rsidR="00893A80" w:rsidRPr="006937B3" w:rsidRDefault="00893A80" w:rsidP="006937B3">
            <w:pPr>
              <w:rPr>
                <w:rFonts w:ascii="宋体" w:eastAsia="宋体" w:hAnsi="宋体"/>
                <w:sz w:val="24"/>
                <w:szCs w:val="24"/>
              </w:rPr>
            </w:pPr>
            <w:r w:rsidRPr="006937B3">
              <w:rPr>
                <w:rFonts w:ascii="宋体" w:eastAsia="宋体" w:hAnsi="宋体" w:hint="eastAsia"/>
                <w:sz w:val="24"/>
                <w:szCs w:val="24"/>
              </w:rPr>
              <w:t>投标产品的技术指标、参数及功能要求根据以下情况进行评分：</w:t>
            </w:r>
          </w:p>
          <w:p w:rsidR="00893A80" w:rsidRPr="006937B3" w:rsidRDefault="006937B3" w:rsidP="006937B3">
            <w:pPr>
              <w:rPr>
                <w:rFonts w:ascii="宋体" w:eastAsia="宋体" w:hAnsi="宋体"/>
                <w:sz w:val="24"/>
                <w:szCs w:val="24"/>
              </w:rPr>
            </w:pPr>
            <w:r w:rsidRPr="006937B3">
              <w:rPr>
                <w:rFonts w:ascii="宋体" w:eastAsia="宋体" w:hAnsi="宋体" w:cs="宋体" w:hint="eastAsia"/>
                <w:sz w:val="24"/>
                <w:szCs w:val="24"/>
              </w:rPr>
              <w:t>①</w:t>
            </w:r>
            <w:r w:rsidR="00893A80" w:rsidRPr="006937B3">
              <w:rPr>
                <w:rFonts w:ascii="宋体" w:eastAsia="宋体" w:hAnsi="宋体" w:hint="eastAsia"/>
                <w:sz w:val="24"/>
                <w:szCs w:val="24"/>
              </w:rPr>
              <w:t>完全符合招标文件要求的得</w:t>
            </w:r>
            <w:r w:rsidR="00893A80" w:rsidRPr="006937B3">
              <w:rPr>
                <w:rFonts w:ascii="宋体" w:eastAsia="宋体" w:hAnsi="宋体"/>
                <w:sz w:val="24"/>
                <w:szCs w:val="24"/>
              </w:rPr>
              <w:t>50</w:t>
            </w:r>
            <w:r w:rsidR="00893A80" w:rsidRPr="006937B3">
              <w:rPr>
                <w:rFonts w:ascii="宋体" w:eastAsia="宋体" w:hAnsi="宋体" w:hint="eastAsia"/>
                <w:sz w:val="24"/>
                <w:szCs w:val="24"/>
              </w:rPr>
              <w:t>分；</w:t>
            </w:r>
          </w:p>
          <w:p w:rsidR="00893A80" w:rsidRPr="006937B3" w:rsidRDefault="006937B3" w:rsidP="006937B3">
            <w:pPr>
              <w:rPr>
                <w:rFonts w:ascii="宋体" w:eastAsia="宋体" w:hAnsi="宋体"/>
                <w:sz w:val="24"/>
                <w:szCs w:val="24"/>
              </w:rPr>
            </w:pPr>
            <w:r w:rsidRPr="006937B3">
              <w:rPr>
                <w:rFonts w:ascii="宋体" w:eastAsia="宋体" w:hAnsi="宋体" w:cs="宋体" w:hint="eastAsia"/>
                <w:sz w:val="24"/>
                <w:szCs w:val="24"/>
              </w:rPr>
              <w:t>②</w:t>
            </w:r>
            <w:r w:rsidR="00893A80" w:rsidRPr="006937B3">
              <w:rPr>
                <w:rFonts w:ascii="宋体" w:eastAsia="宋体" w:hAnsi="宋体" w:hint="eastAsia"/>
                <w:sz w:val="24"/>
                <w:szCs w:val="24"/>
              </w:rPr>
              <w:t>带“▲”为实质性参数，不满足者视为无效</w:t>
            </w:r>
            <w:r w:rsidR="00FC1BD9" w:rsidRPr="006937B3">
              <w:rPr>
                <w:rFonts w:ascii="宋体" w:eastAsia="宋体" w:hAnsi="宋体" w:hint="eastAsia"/>
                <w:sz w:val="24"/>
                <w:szCs w:val="24"/>
              </w:rPr>
              <w:t>投</w:t>
            </w:r>
            <w:r w:rsidR="00893A80" w:rsidRPr="006937B3">
              <w:rPr>
                <w:rFonts w:ascii="宋体" w:eastAsia="宋体" w:hAnsi="宋体" w:hint="eastAsia"/>
                <w:sz w:val="24"/>
                <w:szCs w:val="24"/>
              </w:rPr>
              <w:t>标</w:t>
            </w:r>
          </w:p>
          <w:p w:rsidR="00893A80" w:rsidRPr="006937B3" w:rsidRDefault="006937B3" w:rsidP="006937B3">
            <w:pPr>
              <w:rPr>
                <w:rFonts w:ascii="宋体" w:eastAsia="宋体" w:hAnsi="宋体"/>
                <w:sz w:val="24"/>
                <w:szCs w:val="24"/>
              </w:rPr>
            </w:pPr>
            <w:r w:rsidRPr="006937B3">
              <w:rPr>
                <w:rFonts w:ascii="宋体" w:eastAsia="宋体" w:hAnsi="宋体" w:hint="eastAsia"/>
                <w:sz w:val="24"/>
                <w:szCs w:val="24"/>
              </w:rPr>
              <w:t>③</w:t>
            </w:r>
            <w:r w:rsidR="00893A80" w:rsidRPr="006937B3">
              <w:rPr>
                <w:rFonts w:ascii="宋体" w:eastAsia="宋体" w:hAnsi="宋体" w:hint="eastAsia"/>
                <w:sz w:val="24"/>
                <w:szCs w:val="24"/>
              </w:rPr>
              <w:t>带“★”的参数有一条不符合的扣</w:t>
            </w:r>
            <w:r w:rsidR="00893A80" w:rsidRPr="006937B3">
              <w:rPr>
                <w:rFonts w:ascii="宋体" w:eastAsia="宋体" w:hAnsi="宋体"/>
                <w:sz w:val="24"/>
                <w:szCs w:val="24"/>
              </w:rPr>
              <w:t>5</w:t>
            </w:r>
            <w:r w:rsidR="00893A80" w:rsidRPr="006937B3">
              <w:rPr>
                <w:rFonts w:ascii="宋体" w:eastAsia="宋体" w:hAnsi="宋体" w:hint="eastAsia"/>
                <w:sz w:val="24"/>
                <w:szCs w:val="24"/>
              </w:rPr>
              <w:t>分，其它参数一条不满足扣</w:t>
            </w:r>
            <w:r w:rsidR="00893A80" w:rsidRPr="006937B3">
              <w:rPr>
                <w:rFonts w:ascii="宋体" w:eastAsia="宋体" w:hAnsi="宋体"/>
                <w:sz w:val="24"/>
                <w:szCs w:val="24"/>
              </w:rPr>
              <w:t>1</w:t>
            </w:r>
            <w:r w:rsidR="00893A80" w:rsidRPr="006937B3">
              <w:rPr>
                <w:rFonts w:ascii="宋体" w:eastAsia="宋体" w:hAnsi="宋体" w:hint="eastAsia"/>
                <w:sz w:val="24"/>
                <w:szCs w:val="24"/>
              </w:rPr>
              <w:t>分</w:t>
            </w:r>
            <w:r w:rsidRPr="006937B3">
              <w:rPr>
                <w:rFonts w:ascii="宋体" w:eastAsia="宋体" w:hAnsi="宋体" w:hint="eastAsia"/>
                <w:sz w:val="24"/>
                <w:szCs w:val="24"/>
              </w:rPr>
              <w:t>；</w:t>
            </w:r>
            <w:r w:rsidR="00FC1BD9" w:rsidRPr="006937B3">
              <w:rPr>
                <w:rFonts w:ascii="宋体" w:eastAsia="宋体" w:hAnsi="宋体" w:hint="eastAsia"/>
                <w:sz w:val="24"/>
                <w:szCs w:val="24"/>
              </w:rPr>
              <w:t>扣完为止。</w:t>
            </w:r>
          </w:p>
        </w:tc>
        <w:tc>
          <w:tcPr>
            <w:tcW w:w="1009"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技术类评分因素</w:t>
            </w:r>
          </w:p>
        </w:tc>
      </w:tr>
      <w:tr w:rsidR="00893A80" w:rsidRPr="006937B3" w:rsidTr="00E97186">
        <w:trPr>
          <w:trHeight w:val="23"/>
        </w:trPr>
        <w:tc>
          <w:tcPr>
            <w:tcW w:w="525"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3</w:t>
            </w:r>
          </w:p>
        </w:tc>
        <w:tc>
          <w:tcPr>
            <w:tcW w:w="1170"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项目实施方案1</w:t>
            </w:r>
            <w:r w:rsidR="006937B3" w:rsidRPr="006937B3">
              <w:rPr>
                <w:rFonts w:ascii="宋体" w:eastAsia="宋体" w:hAnsi="宋体" w:cs="宋体"/>
                <w:sz w:val="24"/>
                <w:szCs w:val="24"/>
              </w:rPr>
              <w:t>0</w:t>
            </w:r>
            <w:r w:rsidRPr="006937B3">
              <w:rPr>
                <w:rFonts w:ascii="宋体" w:eastAsia="宋体" w:hAnsi="宋体" w:cs="宋体" w:hint="eastAsia"/>
                <w:sz w:val="24"/>
                <w:szCs w:val="24"/>
              </w:rPr>
              <w:t>%</w:t>
            </w:r>
          </w:p>
        </w:tc>
        <w:tc>
          <w:tcPr>
            <w:tcW w:w="885"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1</w:t>
            </w:r>
            <w:r w:rsidR="006937B3" w:rsidRPr="006937B3">
              <w:rPr>
                <w:rFonts w:ascii="宋体" w:eastAsia="宋体" w:hAnsi="宋体" w:cs="宋体"/>
                <w:sz w:val="24"/>
                <w:szCs w:val="24"/>
              </w:rPr>
              <w:t>0</w:t>
            </w:r>
            <w:r w:rsidRPr="006937B3">
              <w:rPr>
                <w:rFonts w:ascii="宋体" w:eastAsia="宋体" w:hAnsi="宋体" w:cs="宋体" w:hint="eastAsia"/>
                <w:sz w:val="24"/>
                <w:szCs w:val="24"/>
              </w:rPr>
              <w:t>分</w:t>
            </w:r>
          </w:p>
        </w:tc>
        <w:tc>
          <w:tcPr>
            <w:tcW w:w="5205" w:type="dxa"/>
            <w:shd w:val="clear" w:color="auto" w:fill="FFFFFF"/>
            <w:noWrap/>
            <w:vAlign w:val="center"/>
          </w:tcPr>
          <w:p w:rsidR="00893A80" w:rsidRPr="006937B3" w:rsidRDefault="006937B3" w:rsidP="00E97186">
            <w:pPr>
              <w:spacing w:line="20" w:lineRule="atLeast"/>
              <w:ind w:leftChars="20" w:left="42" w:rightChars="20" w:right="42"/>
              <w:rPr>
                <w:rFonts w:ascii="宋体" w:eastAsia="宋体" w:hAnsi="宋体" w:cs="宋体"/>
                <w:sz w:val="24"/>
                <w:szCs w:val="24"/>
              </w:rPr>
            </w:pPr>
            <w:r w:rsidRPr="006937B3">
              <w:rPr>
                <w:rFonts w:ascii="宋体" w:eastAsia="宋体" w:hAnsi="宋体" w:cs="宋体" w:hint="eastAsia"/>
                <w:sz w:val="24"/>
                <w:szCs w:val="24"/>
              </w:rPr>
              <w:t>方案明确、细致、合理、技术路线清晰、时间进度安排明确且优于项目计划，得</w:t>
            </w:r>
            <w:r w:rsidRPr="006937B3">
              <w:rPr>
                <w:rFonts w:ascii="宋体" w:eastAsia="宋体" w:hAnsi="宋体" w:cs="宋体"/>
                <w:sz w:val="24"/>
                <w:szCs w:val="24"/>
              </w:rPr>
              <w:t>6-10</w:t>
            </w:r>
            <w:r w:rsidRPr="006937B3">
              <w:rPr>
                <w:rFonts w:ascii="宋体" w:eastAsia="宋体" w:hAnsi="宋体" w:cs="宋体" w:hint="eastAsia"/>
                <w:sz w:val="24"/>
                <w:szCs w:val="24"/>
              </w:rPr>
              <w:t>分；方案细致程度一般、比较具有合理性、技术路线清晰、时间进度安排明确且等于项目进度得</w:t>
            </w:r>
            <w:r w:rsidRPr="006937B3">
              <w:rPr>
                <w:rFonts w:ascii="宋体" w:eastAsia="宋体" w:hAnsi="宋体" w:cs="宋体"/>
                <w:sz w:val="24"/>
                <w:szCs w:val="24"/>
              </w:rPr>
              <w:t>1-5</w:t>
            </w:r>
            <w:r w:rsidRPr="006937B3">
              <w:rPr>
                <w:rFonts w:ascii="宋体" w:eastAsia="宋体" w:hAnsi="宋体" w:cs="宋体" w:hint="eastAsia"/>
                <w:sz w:val="24"/>
                <w:szCs w:val="24"/>
              </w:rPr>
              <w:t>分；方案相对较差或无支撑材料的，得</w:t>
            </w:r>
            <w:r w:rsidRPr="006937B3">
              <w:rPr>
                <w:rFonts w:ascii="宋体" w:eastAsia="宋体" w:hAnsi="宋体" w:cs="宋体"/>
                <w:sz w:val="24"/>
                <w:szCs w:val="24"/>
              </w:rPr>
              <w:t>0</w:t>
            </w:r>
            <w:r w:rsidRPr="006937B3">
              <w:rPr>
                <w:rFonts w:ascii="宋体" w:eastAsia="宋体" w:hAnsi="宋体" w:cs="宋体" w:hint="eastAsia"/>
                <w:sz w:val="24"/>
                <w:szCs w:val="24"/>
              </w:rPr>
              <w:t>分</w:t>
            </w:r>
          </w:p>
        </w:tc>
        <w:tc>
          <w:tcPr>
            <w:tcW w:w="1009"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p>
        </w:tc>
      </w:tr>
      <w:tr w:rsidR="00893A80" w:rsidRPr="006937B3" w:rsidTr="006937B3">
        <w:trPr>
          <w:trHeight w:val="1025"/>
        </w:trPr>
        <w:tc>
          <w:tcPr>
            <w:tcW w:w="525"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lastRenderedPageBreak/>
              <w:t>4</w:t>
            </w:r>
          </w:p>
        </w:tc>
        <w:tc>
          <w:tcPr>
            <w:tcW w:w="1170"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售后服务</w:t>
            </w:r>
          </w:p>
          <w:p w:rsidR="00893A80" w:rsidRPr="006937B3" w:rsidRDefault="006937B3" w:rsidP="00E97186">
            <w:pPr>
              <w:spacing w:line="20" w:lineRule="atLeast"/>
              <w:jc w:val="center"/>
              <w:rPr>
                <w:rFonts w:ascii="宋体" w:eastAsia="宋体" w:hAnsi="宋体" w:cs="宋体"/>
                <w:sz w:val="24"/>
                <w:szCs w:val="24"/>
              </w:rPr>
            </w:pPr>
            <w:r w:rsidRPr="006937B3">
              <w:rPr>
                <w:rFonts w:ascii="宋体" w:eastAsia="宋体" w:hAnsi="宋体" w:cs="宋体"/>
                <w:sz w:val="24"/>
                <w:szCs w:val="24"/>
              </w:rPr>
              <w:t>8</w:t>
            </w:r>
            <w:r w:rsidR="00893A80" w:rsidRPr="006937B3">
              <w:rPr>
                <w:rFonts w:ascii="宋体" w:eastAsia="宋体" w:hAnsi="宋体" w:cs="宋体" w:hint="eastAsia"/>
                <w:sz w:val="24"/>
                <w:szCs w:val="24"/>
              </w:rPr>
              <w:t>%</w:t>
            </w:r>
          </w:p>
        </w:tc>
        <w:tc>
          <w:tcPr>
            <w:tcW w:w="885" w:type="dxa"/>
            <w:shd w:val="clear" w:color="auto" w:fill="FFFFFF"/>
            <w:noWrap/>
            <w:vAlign w:val="center"/>
          </w:tcPr>
          <w:p w:rsidR="00893A80" w:rsidRPr="006937B3" w:rsidRDefault="006937B3" w:rsidP="006937B3">
            <w:pPr>
              <w:ind w:firstLineChars="100" w:firstLine="240"/>
              <w:rPr>
                <w:rFonts w:ascii="宋体" w:eastAsia="宋体" w:hAnsi="宋体" w:cs="宋体"/>
                <w:sz w:val="24"/>
                <w:szCs w:val="24"/>
              </w:rPr>
            </w:pPr>
            <w:r w:rsidRPr="006937B3">
              <w:rPr>
                <w:rFonts w:ascii="宋体" w:eastAsia="宋体" w:hAnsi="宋体" w:cs="宋体"/>
                <w:sz w:val="24"/>
                <w:szCs w:val="24"/>
              </w:rPr>
              <w:t>8</w:t>
            </w:r>
            <w:r w:rsidR="00893A80" w:rsidRPr="006937B3">
              <w:rPr>
                <w:rFonts w:ascii="宋体" w:eastAsia="宋体" w:hAnsi="宋体" w:cs="宋体" w:hint="eastAsia"/>
                <w:sz w:val="24"/>
                <w:szCs w:val="24"/>
              </w:rPr>
              <w:t>分</w:t>
            </w:r>
          </w:p>
        </w:tc>
        <w:tc>
          <w:tcPr>
            <w:tcW w:w="5205" w:type="dxa"/>
            <w:shd w:val="clear" w:color="auto" w:fill="FFFFFF"/>
            <w:noWrap/>
            <w:vAlign w:val="center"/>
          </w:tcPr>
          <w:p w:rsidR="00893A80" w:rsidRPr="006937B3" w:rsidRDefault="006937B3" w:rsidP="006937B3">
            <w:pPr>
              <w:rPr>
                <w:rFonts w:ascii="宋体" w:eastAsia="宋体" w:hAnsi="宋体" w:cs="宋体"/>
                <w:sz w:val="24"/>
                <w:szCs w:val="24"/>
              </w:rPr>
            </w:pPr>
            <w:r w:rsidRPr="006937B3">
              <w:rPr>
                <w:rFonts w:ascii="宋体" w:eastAsia="宋体" w:hAnsi="宋体" w:cs="宋体" w:hint="eastAsia"/>
                <w:sz w:val="24"/>
                <w:szCs w:val="24"/>
              </w:rPr>
              <w:t>投标人售后服务计划和方案详细、完整、响应时间、售后服务承诺、培训方案和可行性等进行评分，根据投标人优良情况得1-8分，未提供或差的不得分；</w:t>
            </w:r>
          </w:p>
        </w:tc>
        <w:tc>
          <w:tcPr>
            <w:tcW w:w="1009" w:type="dxa"/>
            <w:shd w:val="clear" w:color="auto" w:fill="FFFFFF"/>
            <w:noWrap/>
            <w:vAlign w:val="center"/>
          </w:tcPr>
          <w:p w:rsidR="00893A80" w:rsidRPr="006937B3" w:rsidRDefault="00893A80" w:rsidP="00E97186">
            <w:pPr>
              <w:spacing w:line="20" w:lineRule="atLeast"/>
              <w:ind w:leftChars="20" w:left="43" w:rightChars="20" w:right="42" w:hanging="1"/>
              <w:jc w:val="center"/>
              <w:rPr>
                <w:rFonts w:ascii="宋体" w:eastAsia="宋体" w:hAnsi="宋体" w:cs="宋体"/>
                <w:sz w:val="24"/>
                <w:szCs w:val="24"/>
              </w:rPr>
            </w:pPr>
          </w:p>
        </w:tc>
      </w:tr>
      <w:tr w:rsidR="00893A80" w:rsidRPr="006937B3" w:rsidTr="00E97186">
        <w:trPr>
          <w:trHeight w:val="23"/>
        </w:trPr>
        <w:tc>
          <w:tcPr>
            <w:tcW w:w="525"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5</w:t>
            </w:r>
          </w:p>
        </w:tc>
        <w:tc>
          <w:tcPr>
            <w:tcW w:w="1170"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投标文件的规范性2%</w:t>
            </w:r>
          </w:p>
        </w:tc>
        <w:tc>
          <w:tcPr>
            <w:tcW w:w="885" w:type="dxa"/>
            <w:shd w:val="clear" w:color="auto" w:fill="FFFFFF"/>
            <w:noWrap/>
            <w:vAlign w:val="center"/>
          </w:tcPr>
          <w:p w:rsidR="00893A80" w:rsidRPr="006937B3" w:rsidRDefault="00893A80" w:rsidP="00E97186">
            <w:pPr>
              <w:spacing w:line="20" w:lineRule="atLeast"/>
              <w:jc w:val="center"/>
              <w:rPr>
                <w:rFonts w:ascii="宋体" w:eastAsia="宋体" w:hAnsi="宋体" w:cs="宋体"/>
                <w:sz w:val="24"/>
                <w:szCs w:val="24"/>
              </w:rPr>
            </w:pPr>
            <w:r w:rsidRPr="006937B3">
              <w:rPr>
                <w:rFonts w:ascii="宋体" w:eastAsia="宋体" w:hAnsi="宋体" w:cs="宋体" w:hint="eastAsia"/>
                <w:sz w:val="24"/>
                <w:szCs w:val="24"/>
              </w:rPr>
              <w:t>2分</w:t>
            </w:r>
          </w:p>
        </w:tc>
        <w:tc>
          <w:tcPr>
            <w:tcW w:w="5205" w:type="dxa"/>
            <w:shd w:val="clear" w:color="auto" w:fill="FFFFFF"/>
            <w:noWrap/>
            <w:vAlign w:val="center"/>
          </w:tcPr>
          <w:p w:rsidR="00893A80" w:rsidRPr="006937B3" w:rsidRDefault="00893A80" w:rsidP="00E97186">
            <w:pPr>
              <w:spacing w:line="20" w:lineRule="atLeast"/>
              <w:ind w:leftChars="20" w:left="42" w:rightChars="20" w:right="42"/>
              <w:rPr>
                <w:rFonts w:ascii="宋体" w:eastAsia="宋体" w:hAnsi="宋体" w:cs="宋体"/>
                <w:sz w:val="24"/>
                <w:szCs w:val="24"/>
              </w:rPr>
            </w:pPr>
            <w:r w:rsidRPr="006937B3">
              <w:rPr>
                <w:rFonts w:ascii="宋体" w:eastAsia="宋体" w:hAnsi="宋体" w:cs="宋体" w:hint="eastAsia"/>
                <w:sz w:val="24"/>
                <w:szCs w:val="24"/>
              </w:rPr>
              <w:t>投标文件制作规范，没有细微偏差情形的得2分；有一项细微偏差扣0.5分，本项分值扣完为止。</w:t>
            </w:r>
          </w:p>
        </w:tc>
        <w:tc>
          <w:tcPr>
            <w:tcW w:w="1009" w:type="dxa"/>
            <w:shd w:val="clear" w:color="auto" w:fill="FFFFFF"/>
            <w:noWrap/>
            <w:vAlign w:val="center"/>
          </w:tcPr>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共同评</w:t>
            </w:r>
          </w:p>
          <w:p w:rsidR="00893A80" w:rsidRPr="006937B3" w:rsidRDefault="00893A80" w:rsidP="00E97186">
            <w:pPr>
              <w:spacing w:line="20" w:lineRule="atLeast"/>
              <w:ind w:leftChars="20" w:left="42" w:rightChars="20" w:right="42"/>
              <w:jc w:val="center"/>
              <w:rPr>
                <w:rFonts w:ascii="宋体" w:eastAsia="宋体" w:hAnsi="宋体" w:cs="宋体"/>
                <w:sz w:val="24"/>
                <w:szCs w:val="24"/>
              </w:rPr>
            </w:pPr>
            <w:r w:rsidRPr="006937B3">
              <w:rPr>
                <w:rFonts w:ascii="宋体" w:eastAsia="宋体" w:hAnsi="宋体" w:cs="宋体" w:hint="eastAsia"/>
                <w:sz w:val="24"/>
                <w:szCs w:val="24"/>
              </w:rPr>
              <w:t>分因素</w:t>
            </w:r>
          </w:p>
        </w:tc>
      </w:tr>
    </w:tbl>
    <w:p w:rsidR="00893A80" w:rsidRPr="00C628F6" w:rsidRDefault="00893A80" w:rsidP="00FC1BD9">
      <w:pPr>
        <w:spacing w:line="360" w:lineRule="auto"/>
        <w:rPr>
          <w:rFonts w:ascii="宋体" w:eastAsia="宋体" w:hAnsi="宋体"/>
          <w:sz w:val="24"/>
          <w:szCs w:val="24"/>
        </w:rPr>
      </w:pPr>
    </w:p>
    <w:sectPr w:rsidR="00893A80" w:rsidRPr="00C628F6" w:rsidSect="00E7558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2C" w:rsidRDefault="008A412C" w:rsidP="00C70D76">
      <w:r>
        <w:separator/>
      </w:r>
    </w:p>
  </w:endnote>
  <w:endnote w:type="continuationSeparator" w:id="0">
    <w:p w:rsidR="008A412C" w:rsidRDefault="008A412C" w:rsidP="00C7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仿宋_GB2312">
    <w:altName w:val="方正仿宋_GBK"/>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2C" w:rsidRDefault="008A412C" w:rsidP="00C70D76">
      <w:r>
        <w:separator/>
      </w:r>
    </w:p>
  </w:footnote>
  <w:footnote w:type="continuationSeparator" w:id="0">
    <w:p w:rsidR="008A412C" w:rsidRDefault="008A412C" w:rsidP="00C70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AC2"/>
    <w:multiLevelType w:val="hybridMultilevel"/>
    <w:tmpl w:val="0FE2AF7A"/>
    <w:lvl w:ilvl="0" w:tplc="CAF2272C">
      <w:start w:val="1"/>
      <w:numFmt w:val="decimal"/>
      <w:lvlText w:val="%1."/>
      <w:lvlJc w:val="left"/>
      <w:pPr>
        <w:ind w:left="4754" w:hanging="360"/>
      </w:pPr>
      <w:rPr>
        <w:rFonts w:cs="Times New Roman" w:hint="default"/>
        <w:color w:val="0D0D0D" w:themeColor="text1" w:themeTint="F2"/>
        <w:sz w:val="21"/>
      </w:rPr>
    </w:lvl>
    <w:lvl w:ilvl="1" w:tplc="04090019" w:tentative="1">
      <w:start w:val="1"/>
      <w:numFmt w:val="lowerLetter"/>
      <w:lvlText w:val="%2)"/>
      <w:lvlJc w:val="left"/>
      <w:pPr>
        <w:ind w:left="5234" w:hanging="420"/>
      </w:pPr>
      <w:rPr>
        <w:rFonts w:cs="Times New Roman"/>
      </w:rPr>
    </w:lvl>
    <w:lvl w:ilvl="2" w:tplc="0409001B" w:tentative="1">
      <w:start w:val="1"/>
      <w:numFmt w:val="lowerRoman"/>
      <w:lvlText w:val="%3."/>
      <w:lvlJc w:val="right"/>
      <w:pPr>
        <w:ind w:left="5654" w:hanging="420"/>
      </w:pPr>
      <w:rPr>
        <w:rFonts w:cs="Times New Roman"/>
      </w:rPr>
    </w:lvl>
    <w:lvl w:ilvl="3" w:tplc="0409000F" w:tentative="1">
      <w:start w:val="1"/>
      <w:numFmt w:val="decimal"/>
      <w:lvlText w:val="%4."/>
      <w:lvlJc w:val="left"/>
      <w:pPr>
        <w:ind w:left="6074" w:hanging="420"/>
      </w:pPr>
      <w:rPr>
        <w:rFonts w:cs="Times New Roman"/>
      </w:rPr>
    </w:lvl>
    <w:lvl w:ilvl="4" w:tplc="04090019" w:tentative="1">
      <w:start w:val="1"/>
      <w:numFmt w:val="lowerLetter"/>
      <w:lvlText w:val="%5)"/>
      <w:lvlJc w:val="left"/>
      <w:pPr>
        <w:ind w:left="6494" w:hanging="420"/>
      </w:pPr>
      <w:rPr>
        <w:rFonts w:cs="Times New Roman"/>
      </w:rPr>
    </w:lvl>
    <w:lvl w:ilvl="5" w:tplc="0409001B" w:tentative="1">
      <w:start w:val="1"/>
      <w:numFmt w:val="lowerRoman"/>
      <w:lvlText w:val="%6."/>
      <w:lvlJc w:val="right"/>
      <w:pPr>
        <w:ind w:left="6914" w:hanging="420"/>
      </w:pPr>
      <w:rPr>
        <w:rFonts w:cs="Times New Roman"/>
      </w:rPr>
    </w:lvl>
    <w:lvl w:ilvl="6" w:tplc="0409000F" w:tentative="1">
      <w:start w:val="1"/>
      <w:numFmt w:val="decimal"/>
      <w:lvlText w:val="%7."/>
      <w:lvlJc w:val="left"/>
      <w:pPr>
        <w:ind w:left="7334" w:hanging="420"/>
      </w:pPr>
      <w:rPr>
        <w:rFonts w:cs="Times New Roman"/>
      </w:rPr>
    </w:lvl>
    <w:lvl w:ilvl="7" w:tplc="04090019" w:tentative="1">
      <w:start w:val="1"/>
      <w:numFmt w:val="lowerLetter"/>
      <w:lvlText w:val="%8)"/>
      <w:lvlJc w:val="left"/>
      <w:pPr>
        <w:ind w:left="7754" w:hanging="420"/>
      </w:pPr>
      <w:rPr>
        <w:rFonts w:cs="Times New Roman"/>
      </w:rPr>
    </w:lvl>
    <w:lvl w:ilvl="8" w:tplc="0409001B" w:tentative="1">
      <w:start w:val="1"/>
      <w:numFmt w:val="lowerRoman"/>
      <w:lvlText w:val="%9."/>
      <w:lvlJc w:val="right"/>
      <w:pPr>
        <w:ind w:left="8174" w:hanging="420"/>
      </w:pPr>
      <w:rPr>
        <w:rFonts w:cs="Times New Roman"/>
      </w:rPr>
    </w:lvl>
  </w:abstractNum>
  <w:abstractNum w:abstractNumId="1">
    <w:nsid w:val="182579E3"/>
    <w:multiLevelType w:val="hybridMultilevel"/>
    <w:tmpl w:val="3640ADF8"/>
    <w:lvl w:ilvl="0" w:tplc="327E7A16">
      <w:start w:val="1"/>
      <w:numFmt w:val="decimalEnclosedCircle"/>
      <w:lvlText w:val="%1"/>
      <w:lvlJc w:val="left"/>
      <w:pPr>
        <w:ind w:left="360" w:hanging="360"/>
      </w:pPr>
      <w:rPr>
        <w:rFonts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C05097"/>
    <w:multiLevelType w:val="hybridMultilevel"/>
    <w:tmpl w:val="8A8A4942"/>
    <w:lvl w:ilvl="0" w:tplc="6268913E">
      <w:start w:val="1"/>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3">
    <w:nsid w:val="52541A20"/>
    <w:multiLevelType w:val="hybridMultilevel"/>
    <w:tmpl w:val="30908554"/>
    <w:lvl w:ilvl="0" w:tplc="876223AE">
      <w:start w:val="1"/>
      <w:numFmt w:val="decimal"/>
      <w:lvlText w:val="%1、"/>
      <w:lvlJc w:val="left"/>
      <w:pPr>
        <w:ind w:left="402" w:hanging="360"/>
      </w:pPr>
      <w:rPr>
        <w:rFonts w:ascii="宋体" w:eastAsia="宋体" w:hAnsi="宋体" w:cs="宋体"/>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4">
    <w:nsid w:val="5D8D3DFD"/>
    <w:multiLevelType w:val="hybridMultilevel"/>
    <w:tmpl w:val="CF84B8B0"/>
    <w:lvl w:ilvl="0" w:tplc="78A6D576">
      <w:start w:val="14"/>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760E52"/>
    <w:multiLevelType w:val="hybridMultilevel"/>
    <w:tmpl w:val="482AE6B4"/>
    <w:lvl w:ilvl="0" w:tplc="FB5E0FA4">
      <w:start w:val="2"/>
      <w:numFmt w:val="decimalEnclosedCircle"/>
      <w:lvlText w:val="%1"/>
      <w:lvlJc w:val="left"/>
      <w:pPr>
        <w:ind w:left="360" w:hanging="360"/>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2E5E0E"/>
    <w:multiLevelType w:val="hybridMultilevel"/>
    <w:tmpl w:val="8E8C165A"/>
    <w:lvl w:ilvl="0" w:tplc="F55EC0C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0B3834"/>
    <w:multiLevelType w:val="hybridMultilevel"/>
    <w:tmpl w:val="597A11B0"/>
    <w:lvl w:ilvl="0" w:tplc="24D08B1C">
      <w:start w:val="1"/>
      <w:numFmt w:val="decimalEnclosedCircle"/>
      <w:lvlText w:val="%1"/>
      <w:lvlJc w:val="left"/>
      <w:pPr>
        <w:ind w:left="360" w:hanging="360"/>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F70888"/>
    <w:multiLevelType w:val="hybridMultilevel"/>
    <w:tmpl w:val="FD040CB2"/>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D76"/>
    <w:rsid w:val="00010C47"/>
    <w:rsid w:val="00033D8B"/>
    <w:rsid w:val="00041334"/>
    <w:rsid w:val="00044B64"/>
    <w:rsid w:val="000463C2"/>
    <w:rsid w:val="00087DA3"/>
    <w:rsid w:val="000A2F63"/>
    <w:rsid w:val="000A4212"/>
    <w:rsid w:val="000B5997"/>
    <w:rsid w:val="000E36E5"/>
    <w:rsid w:val="000F27A5"/>
    <w:rsid w:val="00106096"/>
    <w:rsid w:val="001158D3"/>
    <w:rsid w:val="00121B23"/>
    <w:rsid w:val="00160800"/>
    <w:rsid w:val="00163524"/>
    <w:rsid w:val="00165377"/>
    <w:rsid w:val="00180C90"/>
    <w:rsid w:val="0019288B"/>
    <w:rsid w:val="001A0AEA"/>
    <w:rsid w:val="001F186C"/>
    <w:rsid w:val="00264D88"/>
    <w:rsid w:val="00281285"/>
    <w:rsid w:val="00296DE9"/>
    <w:rsid w:val="002B5EA9"/>
    <w:rsid w:val="002D094B"/>
    <w:rsid w:val="002E6871"/>
    <w:rsid w:val="002F2995"/>
    <w:rsid w:val="002F47E6"/>
    <w:rsid w:val="002F4829"/>
    <w:rsid w:val="002F5D19"/>
    <w:rsid w:val="0033649F"/>
    <w:rsid w:val="0035466F"/>
    <w:rsid w:val="003A013E"/>
    <w:rsid w:val="003A06B8"/>
    <w:rsid w:val="003B67B5"/>
    <w:rsid w:val="003C58E2"/>
    <w:rsid w:val="003E3605"/>
    <w:rsid w:val="003F41AE"/>
    <w:rsid w:val="00410296"/>
    <w:rsid w:val="0044273C"/>
    <w:rsid w:val="004513DF"/>
    <w:rsid w:val="004543FA"/>
    <w:rsid w:val="004759FF"/>
    <w:rsid w:val="00477C93"/>
    <w:rsid w:val="00485792"/>
    <w:rsid w:val="00487D25"/>
    <w:rsid w:val="00497229"/>
    <w:rsid w:val="004C2B51"/>
    <w:rsid w:val="004F0FA6"/>
    <w:rsid w:val="00505D69"/>
    <w:rsid w:val="00511DA9"/>
    <w:rsid w:val="00533DB2"/>
    <w:rsid w:val="0055690F"/>
    <w:rsid w:val="0056071C"/>
    <w:rsid w:val="00575AF3"/>
    <w:rsid w:val="005842A5"/>
    <w:rsid w:val="00591905"/>
    <w:rsid w:val="00592E2F"/>
    <w:rsid w:val="005966E1"/>
    <w:rsid w:val="00597484"/>
    <w:rsid w:val="005C0326"/>
    <w:rsid w:val="005C42EC"/>
    <w:rsid w:val="005D1309"/>
    <w:rsid w:val="00604854"/>
    <w:rsid w:val="00612000"/>
    <w:rsid w:val="00612960"/>
    <w:rsid w:val="0062045E"/>
    <w:rsid w:val="00623A26"/>
    <w:rsid w:val="00635887"/>
    <w:rsid w:val="006937B3"/>
    <w:rsid w:val="006B5FD1"/>
    <w:rsid w:val="006F3F79"/>
    <w:rsid w:val="006F57EE"/>
    <w:rsid w:val="0071080D"/>
    <w:rsid w:val="007559C2"/>
    <w:rsid w:val="00765435"/>
    <w:rsid w:val="0077755F"/>
    <w:rsid w:val="00790E76"/>
    <w:rsid w:val="007C399F"/>
    <w:rsid w:val="007D381A"/>
    <w:rsid w:val="007F3032"/>
    <w:rsid w:val="00831A9A"/>
    <w:rsid w:val="00893A80"/>
    <w:rsid w:val="008A2BC4"/>
    <w:rsid w:val="008A412C"/>
    <w:rsid w:val="008D06A3"/>
    <w:rsid w:val="00977EC4"/>
    <w:rsid w:val="00995989"/>
    <w:rsid w:val="009A1D10"/>
    <w:rsid w:val="009B50A5"/>
    <w:rsid w:val="009B7BCA"/>
    <w:rsid w:val="009C0E71"/>
    <w:rsid w:val="009C3078"/>
    <w:rsid w:val="009E74DF"/>
    <w:rsid w:val="00A074F8"/>
    <w:rsid w:val="00A11EC8"/>
    <w:rsid w:val="00A60D43"/>
    <w:rsid w:val="00A91C7E"/>
    <w:rsid w:val="00AA40D5"/>
    <w:rsid w:val="00AB4BE6"/>
    <w:rsid w:val="00B00E78"/>
    <w:rsid w:val="00B10C33"/>
    <w:rsid w:val="00B21AD0"/>
    <w:rsid w:val="00B5760A"/>
    <w:rsid w:val="00BA719A"/>
    <w:rsid w:val="00C1128B"/>
    <w:rsid w:val="00C22748"/>
    <w:rsid w:val="00C367E6"/>
    <w:rsid w:val="00C628F6"/>
    <w:rsid w:val="00C70D76"/>
    <w:rsid w:val="00C824FA"/>
    <w:rsid w:val="00C86D36"/>
    <w:rsid w:val="00C95C33"/>
    <w:rsid w:val="00CA3077"/>
    <w:rsid w:val="00CC4ABB"/>
    <w:rsid w:val="00CD31DF"/>
    <w:rsid w:val="00CD67F3"/>
    <w:rsid w:val="00D15880"/>
    <w:rsid w:val="00D20B7A"/>
    <w:rsid w:val="00D26BFA"/>
    <w:rsid w:val="00D618E9"/>
    <w:rsid w:val="00D63860"/>
    <w:rsid w:val="00DB32A3"/>
    <w:rsid w:val="00DF5F51"/>
    <w:rsid w:val="00E31307"/>
    <w:rsid w:val="00E337E7"/>
    <w:rsid w:val="00E3438B"/>
    <w:rsid w:val="00E35E6A"/>
    <w:rsid w:val="00E375F8"/>
    <w:rsid w:val="00E60223"/>
    <w:rsid w:val="00E75585"/>
    <w:rsid w:val="00EC149A"/>
    <w:rsid w:val="00EF0A70"/>
    <w:rsid w:val="00EF1D9C"/>
    <w:rsid w:val="00EF759E"/>
    <w:rsid w:val="00F05478"/>
    <w:rsid w:val="00F21662"/>
    <w:rsid w:val="00F21C4E"/>
    <w:rsid w:val="00F42990"/>
    <w:rsid w:val="00F749B3"/>
    <w:rsid w:val="00FC1B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85"/>
    <w:pPr>
      <w:widowControl w:val="0"/>
      <w:jc w:val="both"/>
    </w:pPr>
    <w:rPr>
      <w:szCs w:val="22"/>
    </w:rPr>
  </w:style>
  <w:style w:type="paragraph" w:styleId="2">
    <w:name w:val="heading 2"/>
    <w:basedOn w:val="a"/>
    <w:next w:val="a"/>
    <w:link w:val="2Char"/>
    <w:qFormat/>
    <w:rsid w:val="00893A80"/>
    <w:pPr>
      <w:keepNext/>
      <w:keepLines/>
      <w:adjustRightInd w:val="0"/>
      <w:snapToGrid w:val="0"/>
      <w:spacing w:line="360" w:lineRule="auto"/>
      <w:outlineLvl w:val="1"/>
    </w:pPr>
    <w:rPr>
      <w:rFonts w:ascii="宋体" w:eastAsia="宋体" w:hAnsi="宋体"/>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D7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C70D76"/>
    <w:pPr>
      <w:tabs>
        <w:tab w:val="center" w:pos="4153"/>
        <w:tab w:val="right" w:pos="8306"/>
      </w:tabs>
      <w:snapToGrid w:val="0"/>
      <w:jc w:val="left"/>
    </w:pPr>
    <w:rPr>
      <w:sz w:val="18"/>
      <w:szCs w:val="18"/>
    </w:rPr>
  </w:style>
  <w:style w:type="character" w:customStyle="1" w:styleId="Char">
    <w:name w:val="页眉 Char"/>
    <w:basedOn w:val="a0"/>
    <w:link w:val="a3"/>
    <w:uiPriority w:val="99"/>
    <w:locked/>
    <w:rsid w:val="00C70D76"/>
    <w:rPr>
      <w:rFonts w:cs="Times New Roman"/>
      <w:sz w:val="18"/>
      <w:szCs w:val="18"/>
    </w:rPr>
  </w:style>
  <w:style w:type="paragraph" w:styleId="a5">
    <w:name w:val="Normal (Web)"/>
    <w:basedOn w:val="a"/>
    <w:uiPriority w:val="99"/>
    <w:unhideWhenUsed/>
    <w:qFormat/>
    <w:rsid w:val="004543F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0"/>
    <w:link w:val="a4"/>
    <w:uiPriority w:val="99"/>
    <w:locked/>
    <w:rsid w:val="00C70D76"/>
    <w:rPr>
      <w:rFonts w:cs="Times New Roman"/>
      <w:sz w:val="18"/>
      <w:szCs w:val="18"/>
    </w:rPr>
  </w:style>
  <w:style w:type="paragraph" w:styleId="a6">
    <w:name w:val="List Paragraph"/>
    <w:aliases w:val="lp1,List Paragraph1,bl,符号列表,Bullet List,numbered,FooterText,Paragraphe de liste1,List1,List11,List111,List1111,List11111,List111111,List1111111,List11111111,List111111111,List1111111111,List11111111111,List111111111111,List1111111111111,列表11,Li"/>
    <w:basedOn w:val="a"/>
    <w:link w:val="Char1"/>
    <w:uiPriority w:val="34"/>
    <w:qFormat/>
    <w:rsid w:val="004F0FA6"/>
    <w:pPr>
      <w:ind w:firstLineChars="200" w:firstLine="420"/>
    </w:pPr>
  </w:style>
  <w:style w:type="table" w:styleId="a7">
    <w:name w:val="Table Grid"/>
    <w:basedOn w:val="a1"/>
    <w:uiPriority w:val="39"/>
    <w:rsid w:val="00A91C7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lp1 Char,List Paragraph1 Char,bl Char,符号列表 Char,Bullet List Char,numbered Char,FooterText Char,Paragraphe de liste1 Char,List1 Char,List11 Char,List111 Char,List1111 Char,List11111 Char,List111111 Char,List1111111 Char,List11111111 Char"/>
    <w:link w:val="a6"/>
    <w:uiPriority w:val="34"/>
    <w:qFormat/>
    <w:locked/>
    <w:rsid w:val="00163524"/>
    <w:rPr>
      <w:szCs w:val="22"/>
    </w:rPr>
  </w:style>
  <w:style w:type="character" w:customStyle="1" w:styleId="20">
    <w:name w:val="标题 2 字符"/>
    <w:basedOn w:val="a0"/>
    <w:uiPriority w:val="9"/>
    <w:semiHidden/>
    <w:rsid w:val="00893A80"/>
    <w:rPr>
      <w:rFonts w:asciiTheme="majorHAnsi" w:eastAsiaTheme="majorEastAsia" w:hAnsiTheme="majorHAnsi" w:cstheme="majorBidi"/>
      <w:b/>
      <w:bCs/>
      <w:sz w:val="32"/>
      <w:szCs w:val="32"/>
    </w:rPr>
  </w:style>
  <w:style w:type="character" w:customStyle="1" w:styleId="2Char">
    <w:name w:val="标题 2 Char"/>
    <w:link w:val="2"/>
    <w:rsid w:val="00893A80"/>
    <w:rPr>
      <w:rFonts w:ascii="宋体" w:eastAsia="宋体" w:hAnsi="宋体"/>
      <w:sz w:val="28"/>
      <w:szCs w:val="20"/>
      <w:lang/>
    </w:rPr>
  </w:style>
  <w:style w:type="paragraph" w:customStyle="1" w:styleId="a8">
    <w:name w:val="图例"/>
    <w:basedOn w:val="a"/>
    <w:rsid w:val="00893A80"/>
    <w:pPr>
      <w:spacing w:before="120" w:after="120" w:line="360" w:lineRule="auto"/>
      <w:jc w:val="center"/>
    </w:pPr>
    <w:rPr>
      <w:rFonts w:ascii="Times New Roman" w:eastAsia="仿宋_GB2312" w:hAnsi="Times New Roman"/>
      <w:b/>
      <w:sz w:val="24"/>
      <w:szCs w:val="20"/>
    </w:rPr>
  </w:style>
  <w:style w:type="character" w:customStyle="1" w:styleId="Char2">
    <w:name w:val="正文文本 Char"/>
    <w:link w:val="a9"/>
    <w:qFormat/>
    <w:rsid w:val="00893A80"/>
    <w:rPr>
      <w:rFonts w:ascii="宋体" w:eastAsia="宋体" w:hAnsi="Times New Roman"/>
      <w:kern w:val="0"/>
      <w:sz w:val="24"/>
    </w:rPr>
  </w:style>
  <w:style w:type="paragraph" w:styleId="a9">
    <w:name w:val="Body Text"/>
    <w:basedOn w:val="a"/>
    <w:next w:val="a"/>
    <w:link w:val="Char2"/>
    <w:qFormat/>
    <w:rsid w:val="00893A80"/>
    <w:pPr>
      <w:spacing w:after="120" w:line="259" w:lineRule="auto"/>
    </w:pPr>
    <w:rPr>
      <w:rFonts w:ascii="宋体" w:eastAsia="宋体" w:hAnsi="Times New Roman" w:hint="eastAsia"/>
      <w:kern w:val="0"/>
      <w:sz w:val="24"/>
      <w:szCs w:val="21"/>
    </w:rPr>
  </w:style>
  <w:style w:type="character" w:customStyle="1" w:styleId="aa">
    <w:name w:val="正文文本 字符"/>
    <w:basedOn w:val="a0"/>
    <w:uiPriority w:val="99"/>
    <w:semiHidden/>
    <w:rsid w:val="00893A80"/>
    <w:rPr>
      <w:szCs w:val="22"/>
    </w:rPr>
  </w:style>
  <w:style w:type="character" w:customStyle="1" w:styleId="img">
    <w:name w:val="img"/>
    <w:basedOn w:val="a0"/>
    <w:rsid w:val="00CA3077"/>
  </w:style>
  <w:style w:type="paragraph" w:styleId="ab">
    <w:name w:val="Balloon Text"/>
    <w:basedOn w:val="a"/>
    <w:link w:val="Char3"/>
    <w:uiPriority w:val="99"/>
    <w:semiHidden/>
    <w:unhideWhenUsed/>
    <w:rsid w:val="00B10C33"/>
    <w:rPr>
      <w:sz w:val="18"/>
      <w:szCs w:val="18"/>
    </w:rPr>
  </w:style>
  <w:style w:type="character" w:customStyle="1" w:styleId="Char3">
    <w:name w:val="批注框文本 Char"/>
    <w:basedOn w:val="a0"/>
    <w:link w:val="ab"/>
    <w:uiPriority w:val="99"/>
    <w:semiHidden/>
    <w:rsid w:val="00B10C33"/>
    <w:rPr>
      <w:sz w:val="18"/>
      <w:szCs w:val="18"/>
    </w:rPr>
  </w:style>
</w:styles>
</file>

<file path=word/webSettings.xml><?xml version="1.0" encoding="utf-8"?>
<w:webSettings xmlns:r="http://schemas.openxmlformats.org/officeDocument/2006/relationships" xmlns:w="http://schemas.openxmlformats.org/wordprocessingml/2006/main">
  <w:divs>
    <w:div w:id="507015028">
      <w:bodyDiv w:val="1"/>
      <w:marLeft w:val="0"/>
      <w:marRight w:val="0"/>
      <w:marTop w:val="0"/>
      <w:marBottom w:val="0"/>
      <w:divBdr>
        <w:top w:val="none" w:sz="0" w:space="0" w:color="auto"/>
        <w:left w:val="none" w:sz="0" w:space="0" w:color="auto"/>
        <w:bottom w:val="none" w:sz="0" w:space="0" w:color="auto"/>
        <w:right w:val="none" w:sz="0" w:space="0" w:color="auto"/>
      </w:divBdr>
    </w:div>
    <w:div w:id="1067461020">
      <w:bodyDiv w:val="1"/>
      <w:marLeft w:val="0"/>
      <w:marRight w:val="0"/>
      <w:marTop w:val="0"/>
      <w:marBottom w:val="0"/>
      <w:divBdr>
        <w:top w:val="none" w:sz="0" w:space="0" w:color="auto"/>
        <w:left w:val="none" w:sz="0" w:space="0" w:color="auto"/>
        <w:bottom w:val="none" w:sz="0" w:space="0" w:color="auto"/>
        <w:right w:val="none" w:sz="0" w:space="0" w:color="auto"/>
      </w:divBdr>
    </w:div>
    <w:div w:id="1193346897">
      <w:bodyDiv w:val="1"/>
      <w:marLeft w:val="0"/>
      <w:marRight w:val="0"/>
      <w:marTop w:val="0"/>
      <w:marBottom w:val="0"/>
      <w:divBdr>
        <w:top w:val="none" w:sz="0" w:space="0" w:color="auto"/>
        <w:left w:val="none" w:sz="0" w:space="0" w:color="auto"/>
        <w:bottom w:val="none" w:sz="0" w:space="0" w:color="auto"/>
        <w:right w:val="none" w:sz="0" w:space="0" w:color="auto"/>
      </w:divBdr>
    </w:div>
    <w:div w:id="1295336026">
      <w:bodyDiv w:val="1"/>
      <w:marLeft w:val="0"/>
      <w:marRight w:val="0"/>
      <w:marTop w:val="0"/>
      <w:marBottom w:val="0"/>
      <w:divBdr>
        <w:top w:val="none" w:sz="0" w:space="0" w:color="auto"/>
        <w:left w:val="none" w:sz="0" w:space="0" w:color="auto"/>
        <w:bottom w:val="none" w:sz="0" w:space="0" w:color="auto"/>
        <w:right w:val="none" w:sz="0" w:space="0" w:color="auto"/>
      </w:divBdr>
    </w:div>
    <w:div w:id="1369721153">
      <w:bodyDiv w:val="1"/>
      <w:marLeft w:val="0"/>
      <w:marRight w:val="0"/>
      <w:marTop w:val="0"/>
      <w:marBottom w:val="0"/>
      <w:divBdr>
        <w:top w:val="none" w:sz="0" w:space="0" w:color="auto"/>
        <w:left w:val="none" w:sz="0" w:space="0" w:color="auto"/>
        <w:bottom w:val="none" w:sz="0" w:space="0" w:color="auto"/>
        <w:right w:val="none" w:sz="0" w:space="0" w:color="auto"/>
      </w:divBdr>
    </w:div>
    <w:div w:id="1685013734">
      <w:bodyDiv w:val="1"/>
      <w:marLeft w:val="0"/>
      <w:marRight w:val="0"/>
      <w:marTop w:val="0"/>
      <w:marBottom w:val="0"/>
      <w:divBdr>
        <w:top w:val="none" w:sz="0" w:space="0" w:color="auto"/>
        <w:left w:val="none" w:sz="0" w:space="0" w:color="auto"/>
        <w:bottom w:val="none" w:sz="0" w:space="0" w:color="auto"/>
        <w:right w:val="none" w:sz="0" w:space="0" w:color="auto"/>
      </w:divBdr>
    </w:div>
    <w:div w:id="1894123707">
      <w:bodyDiv w:val="1"/>
      <w:marLeft w:val="0"/>
      <w:marRight w:val="0"/>
      <w:marTop w:val="0"/>
      <w:marBottom w:val="0"/>
      <w:divBdr>
        <w:top w:val="none" w:sz="0" w:space="0" w:color="auto"/>
        <w:left w:val="none" w:sz="0" w:space="0" w:color="auto"/>
        <w:bottom w:val="none" w:sz="0" w:space="0" w:color="auto"/>
        <w:right w:val="none" w:sz="0" w:space="0" w:color="auto"/>
      </w:divBdr>
    </w:div>
    <w:div w:id="2128426082">
      <w:marLeft w:val="0"/>
      <w:marRight w:val="0"/>
      <w:marTop w:val="0"/>
      <w:marBottom w:val="0"/>
      <w:divBdr>
        <w:top w:val="none" w:sz="0" w:space="0" w:color="auto"/>
        <w:left w:val="none" w:sz="0" w:space="0" w:color="auto"/>
        <w:bottom w:val="none" w:sz="0" w:space="0" w:color="auto"/>
        <w:right w:val="none" w:sz="0" w:space="0" w:color="auto"/>
      </w:divBdr>
    </w:div>
    <w:div w:id="2128426083">
      <w:marLeft w:val="0"/>
      <w:marRight w:val="0"/>
      <w:marTop w:val="0"/>
      <w:marBottom w:val="0"/>
      <w:divBdr>
        <w:top w:val="none" w:sz="0" w:space="0" w:color="auto"/>
        <w:left w:val="none" w:sz="0" w:space="0" w:color="auto"/>
        <w:bottom w:val="none" w:sz="0" w:space="0" w:color="auto"/>
        <w:right w:val="none" w:sz="0" w:space="0" w:color="auto"/>
      </w:divBdr>
    </w:div>
    <w:div w:id="2128426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2BED-3C26-42FF-BAC5-00B636CC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1389</Characters>
  <Application>Microsoft Office Word</Application>
  <DocSecurity>0</DocSecurity>
  <Lines>92</Lines>
  <Paragraphs>125</Paragraphs>
  <ScaleCrop>false</ScaleCrop>
  <Company>china</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监测总站收文</cp:lastModifiedBy>
  <cp:revision>2</cp:revision>
  <dcterms:created xsi:type="dcterms:W3CDTF">2021-05-10T03:27:00Z</dcterms:created>
  <dcterms:modified xsi:type="dcterms:W3CDTF">2021-05-10T03:27:00Z</dcterms:modified>
</cp:coreProperties>
</file>