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val="0"/>
          <w:bCs/>
          <w:spacing w:val="-20"/>
          <w:w w:val="99"/>
          <w:sz w:val="44"/>
          <w:szCs w:val="44"/>
        </w:rPr>
      </w:pPr>
      <w:r>
        <w:rPr>
          <w:rFonts w:hint="eastAsia" w:ascii="方正小标宋简体" w:hAnsi="方正小标宋简体" w:eastAsia="方正小标宋简体" w:cs="方正小标宋简体"/>
          <w:b w:val="0"/>
          <w:bCs/>
          <w:spacing w:val="-20"/>
          <w:sz w:val="44"/>
          <w:szCs w:val="44"/>
          <w:lang w:eastAsia="zh-CN"/>
        </w:rPr>
        <w:t>2024年土壤流转中心制备实验室</w:t>
      </w:r>
      <w:r>
        <w:rPr>
          <w:rFonts w:hint="eastAsia" w:ascii="方正小标宋简体" w:hAnsi="方正小标宋简体" w:eastAsia="方正小标宋简体" w:cs="方正小标宋简体"/>
          <w:b w:val="0"/>
          <w:bCs/>
          <w:spacing w:val="-20"/>
          <w:sz w:val="44"/>
          <w:szCs w:val="44"/>
        </w:rPr>
        <w:t>辅助服务</w:t>
      </w:r>
      <w:r>
        <w:rPr>
          <w:rFonts w:hint="eastAsia" w:ascii="方正小标宋简体" w:hAnsi="方正小标宋简体" w:eastAsia="方正小标宋简体" w:cs="方正小标宋简体"/>
          <w:b w:val="0"/>
          <w:bCs/>
          <w:spacing w:val="-20"/>
          <w:sz w:val="44"/>
          <w:szCs w:val="44"/>
        </w:rPr>
        <w:t>项目</w:t>
      </w:r>
    </w:p>
    <w:p>
      <w:pPr>
        <w:pStyle w:val="2"/>
        <w:kinsoku w:val="0"/>
        <w:overflowPunct w:val="0"/>
        <w:spacing w:before="109"/>
        <w:ind w:left="0" w:right="2463"/>
        <w:jc w:val="center"/>
        <w:rPr>
          <w:rFonts w:hAnsi="仿宋" w:cs="宋体"/>
          <w:b/>
          <w:bCs/>
          <w:w w:val="99"/>
          <w:sz w:val="110"/>
          <w:szCs w:val="110"/>
        </w:rPr>
      </w:pPr>
      <w:r>
        <w:rPr>
          <w:rFonts w:hAnsi="仿宋" w:cs="宋体"/>
          <w:b/>
          <w:bCs/>
          <w:w w:val="99"/>
          <w:sz w:val="110"/>
          <w:szCs w:val="110"/>
        </w:rPr>
        <w:t xml:space="preserve"> </w:t>
      </w:r>
    </w:p>
    <w:p>
      <w:pPr>
        <w:pStyle w:val="2"/>
        <w:kinsoku w:val="0"/>
        <w:overflowPunct w:val="0"/>
        <w:spacing w:before="1"/>
        <w:ind w:left="0"/>
        <w:rPr>
          <w:rFonts w:hAnsi="仿宋" w:cs="宋体"/>
          <w:b/>
          <w:bCs/>
          <w:sz w:val="16"/>
          <w:szCs w:val="16"/>
        </w:rPr>
      </w:pPr>
    </w:p>
    <w:p>
      <w:pPr>
        <w:pStyle w:val="2"/>
        <w:kinsoku w:val="0"/>
        <w:overflowPunct w:val="0"/>
        <w:spacing w:line="1354" w:lineRule="exact"/>
        <w:ind w:left="284" w:right="287"/>
        <w:jc w:val="center"/>
        <w:rPr>
          <w:rFonts w:hint="eastAsia" w:ascii="方正小标宋简体" w:hAnsi="方正小标宋简体" w:eastAsia="方正小标宋简体" w:cs="方正小标宋简体"/>
          <w:b w:val="0"/>
          <w:bCs w:val="0"/>
          <w:sz w:val="110"/>
          <w:szCs w:val="110"/>
        </w:rPr>
      </w:pPr>
      <w:r>
        <w:rPr>
          <w:rFonts w:hint="eastAsia" w:ascii="方正小标宋简体" w:hAnsi="方正小标宋简体" w:eastAsia="方正小标宋简体" w:cs="方正小标宋简体"/>
          <w:b w:val="0"/>
          <w:bCs w:val="0"/>
          <w:sz w:val="110"/>
          <w:szCs w:val="110"/>
        </w:rPr>
        <w:t>比</w:t>
      </w:r>
    </w:p>
    <w:p>
      <w:pPr>
        <w:pStyle w:val="2"/>
        <w:kinsoku w:val="0"/>
        <w:overflowPunct w:val="0"/>
        <w:spacing w:line="1354" w:lineRule="exact"/>
        <w:ind w:left="284" w:right="287"/>
        <w:jc w:val="center"/>
        <w:rPr>
          <w:rFonts w:hint="eastAsia" w:ascii="方正小标宋简体" w:hAnsi="方正小标宋简体" w:eastAsia="方正小标宋简体" w:cs="方正小标宋简体"/>
          <w:b w:val="0"/>
          <w:bCs w:val="0"/>
          <w:w w:val="95"/>
          <w:sz w:val="110"/>
          <w:szCs w:val="110"/>
        </w:rPr>
      </w:pPr>
      <w:r>
        <w:rPr>
          <w:rFonts w:hint="eastAsia" w:ascii="方正小标宋简体" w:hAnsi="方正小标宋简体" w:eastAsia="方正小标宋简体" w:cs="方正小标宋简体"/>
          <w:b w:val="0"/>
          <w:bCs w:val="0"/>
          <w:w w:val="95"/>
          <w:sz w:val="110"/>
          <w:szCs w:val="110"/>
        </w:rPr>
        <w:t>选</w:t>
      </w:r>
    </w:p>
    <w:p>
      <w:pPr>
        <w:pStyle w:val="2"/>
        <w:kinsoku w:val="0"/>
        <w:overflowPunct w:val="0"/>
        <w:spacing w:line="1354" w:lineRule="exact"/>
        <w:ind w:left="284" w:right="287"/>
        <w:jc w:val="center"/>
        <w:rPr>
          <w:rFonts w:hint="eastAsia" w:ascii="方正小标宋简体" w:hAnsi="方正小标宋简体" w:eastAsia="方正小标宋简体" w:cs="方正小标宋简体"/>
          <w:b w:val="0"/>
          <w:bCs w:val="0"/>
          <w:w w:val="95"/>
          <w:sz w:val="110"/>
          <w:szCs w:val="110"/>
        </w:rPr>
      </w:pPr>
      <w:r>
        <w:rPr>
          <w:rFonts w:hint="eastAsia" w:ascii="方正小标宋简体" w:hAnsi="方正小标宋简体" w:eastAsia="方正小标宋简体" w:cs="方正小标宋简体"/>
          <w:b w:val="0"/>
          <w:bCs w:val="0"/>
          <w:w w:val="95"/>
          <w:sz w:val="110"/>
          <w:szCs w:val="110"/>
        </w:rPr>
        <w:t>文</w:t>
      </w:r>
    </w:p>
    <w:p>
      <w:pPr>
        <w:pStyle w:val="2"/>
        <w:kinsoku w:val="0"/>
        <w:overflowPunct w:val="0"/>
        <w:spacing w:line="1354" w:lineRule="exact"/>
        <w:ind w:left="284" w:right="287"/>
        <w:jc w:val="center"/>
        <w:rPr>
          <w:rFonts w:hAnsi="仿宋" w:cs="宋体"/>
          <w:b/>
          <w:bCs/>
          <w:w w:val="95"/>
          <w:sz w:val="110"/>
          <w:szCs w:val="110"/>
        </w:rPr>
      </w:pPr>
      <w:r>
        <w:rPr>
          <w:rFonts w:hint="eastAsia" w:ascii="方正小标宋简体" w:hAnsi="方正小标宋简体" w:eastAsia="方正小标宋简体" w:cs="方正小标宋简体"/>
          <w:b w:val="0"/>
          <w:bCs w:val="0"/>
          <w:w w:val="95"/>
          <w:sz w:val="110"/>
          <w:szCs w:val="110"/>
        </w:rPr>
        <w:t>件</w:t>
      </w:r>
    </w:p>
    <w:p>
      <w:pPr>
        <w:pStyle w:val="2"/>
        <w:kinsoku w:val="0"/>
        <w:overflowPunct w:val="0"/>
        <w:spacing w:before="8"/>
        <w:ind w:left="0"/>
        <w:rPr>
          <w:rFonts w:hAnsi="仿宋" w:cs="宋体"/>
          <w:b/>
          <w:bCs/>
          <w:sz w:val="98"/>
          <w:szCs w:val="98"/>
        </w:rPr>
      </w:pPr>
    </w:p>
    <w:p>
      <w:pPr>
        <w:rPr>
          <w:rFonts w:hAnsi="仿宋" w:cs="宋体"/>
          <w:b/>
          <w:bCs/>
          <w:sz w:val="98"/>
          <w:szCs w:val="98"/>
        </w:rPr>
      </w:pPr>
    </w:p>
    <w:p>
      <w:pPr>
        <w:pStyle w:val="2"/>
      </w:pPr>
    </w:p>
    <w:p>
      <w:pPr>
        <w:pStyle w:val="2"/>
        <w:ind w:left="0" w:leftChars="0" w:firstLine="0" w:firstLineChars="0"/>
      </w:pPr>
    </w:p>
    <w:p>
      <w:pPr>
        <w:pStyle w:val="3"/>
        <w:kinsoku w:val="0"/>
        <w:overflowPunct w:val="0"/>
        <w:spacing w:before="0"/>
        <w:ind w:left="436"/>
        <w:rPr>
          <w:rFonts w:hint="eastAsia" w:ascii="楷体_GB2312" w:hAnsi="楷体_GB2312" w:eastAsia="楷体_GB2312" w:cs="楷体_GB2312"/>
          <w:b w:val="0"/>
          <w:bCs w:val="0"/>
          <w:w w:val="99"/>
          <w:sz w:val="32"/>
          <w:szCs w:val="32"/>
        </w:rPr>
      </w:pPr>
      <w:r>
        <w:rPr>
          <w:rFonts w:hint="eastAsia" w:ascii="楷体_GB2312" w:hAnsi="楷体_GB2312" w:eastAsia="楷体_GB2312" w:cs="楷体_GB2312"/>
          <w:b w:val="0"/>
          <w:bCs w:val="0"/>
          <w:sz w:val="32"/>
          <w:szCs w:val="32"/>
        </w:rPr>
        <w:t>四川省生态环境监测总站</w:t>
      </w:r>
      <w:r>
        <w:rPr>
          <w:rFonts w:hint="eastAsia" w:ascii="楷体_GB2312" w:hAnsi="楷体_GB2312" w:eastAsia="楷体_GB2312" w:cs="楷体_GB2312"/>
          <w:b w:val="0"/>
          <w:bCs w:val="0"/>
          <w:w w:val="99"/>
          <w:sz w:val="32"/>
          <w:szCs w:val="32"/>
        </w:rPr>
        <w:t xml:space="preserve"> </w:t>
      </w:r>
    </w:p>
    <w:p>
      <w:pPr>
        <w:pStyle w:val="2"/>
        <w:kinsoku w:val="0"/>
        <w:overflowPunct w:val="0"/>
        <w:spacing w:before="214"/>
        <w:ind w:left="287" w:right="287"/>
        <w:jc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 xml:space="preserve"> 年 2 月</w:t>
      </w:r>
    </w:p>
    <w:p>
      <w:pPr>
        <w:pStyle w:val="2"/>
        <w:kinsoku w:val="0"/>
        <w:overflowPunct w:val="0"/>
        <w:spacing w:before="214"/>
        <w:ind w:left="287" w:right="287"/>
        <w:jc w:val="center"/>
        <w:rPr>
          <w:rFonts w:hint="eastAsia" w:ascii="楷体_GB2312" w:hAnsi="楷体_GB2312" w:eastAsia="楷体_GB2312" w:cs="楷体_GB2312"/>
          <w:b w:val="0"/>
          <w:bCs w:val="0"/>
          <w:sz w:val="32"/>
          <w:szCs w:val="32"/>
        </w:rPr>
        <w:sectPr>
          <w:pgSz w:w="11910" w:h="16840"/>
          <w:pgMar w:top="2098" w:right="1587" w:bottom="2098" w:left="1587" w:header="720" w:footer="720" w:gutter="0"/>
          <w:cols w:space="720" w:num="1"/>
        </w:sectPr>
      </w:pPr>
    </w:p>
    <w:p>
      <w:pPr>
        <w:pStyle w:val="6"/>
        <w:keepNext w:val="0"/>
        <w:keepLines w:val="0"/>
        <w:pageBreakBefore w:val="0"/>
        <w:widowControl w:val="0"/>
        <w:wordWrap/>
        <w:topLinePunct w:val="0"/>
        <w:autoSpaceDE w:val="0"/>
        <w:autoSpaceDN w:val="0"/>
        <w:bidi w:val="0"/>
        <w:adjustRightInd w:val="0"/>
        <w:spacing w:line="560" w:lineRule="exact"/>
        <w:ind w:left="0" w:leftChars="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第一章 投标人和投标产品的资格、资质性</w:t>
      </w:r>
    </w:p>
    <w:p>
      <w:pPr>
        <w:pStyle w:val="6"/>
        <w:keepNext w:val="0"/>
        <w:keepLines w:val="0"/>
        <w:pageBreakBefore w:val="0"/>
        <w:widowControl w:val="0"/>
        <w:wordWrap/>
        <w:topLinePunct w:val="0"/>
        <w:autoSpaceDE w:val="0"/>
        <w:autoSpaceDN w:val="0"/>
        <w:bidi w:val="0"/>
        <w:adjustRightInd w:val="0"/>
        <w:spacing w:line="560" w:lineRule="exact"/>
        <w:ind w:left="0" w:leftChars="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及其他类似效力要求</w:t>
      </w:r>
    </w:p>
    <w:p>
      <w:pPr>
        <w:pStyle w:val="4"/>
        <w:keepNext w:val="0"/>
        <w:keepLines w:val="0"/>
        <w:pageBreakBefore w:val="0"/>
        <w:widowControl w:val="0"/>
        <w:kinsoku w:val="0"/>
        <w:wordWrap/>
        <w:overflowPunct w:val="0"/>
        <w:topLinePunct w:val="0"/>
        <w:autoSpaceDE w:val="0"/>
        <w:autoSpaceDN w:val="0"/>
        <w:bidi w:val="0"/>
        <w:adjustRightInd w:val="0"/>
        <w:spacing w:line="560" w:lineRule="exact"/>
        <w:ind w:left="0" w:leftChars="0" w:right="0" w:firstLine="560" w:firstLineChars="200"/>
        <w:textAlignment w:val="auto"/>
        <w:rPr>
          <w:rFonts w:hint="eastAsia" w:ascii="黑体" w:hAnsi="黑体" w:eastAsia="黑体" w:cs="黑体"/>
          <w:b w:val="0"/>
          <w:bCs w:val="0"/>
        </w:rPr>
      </w:pP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textAlignment w:val="auto"/>
        <w:rPr>
          <w:rFonts w:hint="eastAsia" w:ascii="黑体" w:hAnsi="黑体" w:eastAsia="黑体" w:cs="黑体"/>
          <w:b w:val="0"/>
          <w:bCs w:val="0"/>
        </w:rPr>
      </w:pPr>
      <w:r>
        <w:rPr>
          <w:rFonts w:hint="eastAsia" w:ascii="黑体" w:hAnsi="黑体" w:eastAsia="黑体" w:cs="黑体"/>
          <w:b w:val="0"/>
          <w:bCs w:val="0"/>
        </w:rPr>
        <w:t>一、投标人资格、资质性及其他类似效力要求</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具有独立承担民事责任的能力；</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36"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1"/>
          <w:sz w:val="32"/>
          <w:szCs w:val="32"/>
        </w:rPr>
        <w:t>2</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具有良好的商业信誉和健全的财务会计制度；</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36"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pacing w:val="-1"/>
          <w:sz w:val="32"/>
          <w:szCs w:val="32"/>
        </w:rPr>
        <w:t>3</w:t>
      </w:r>
      <w:r>
        <w:rPr>
          <w:rFonts w:hint="eastAsia" w:ascii="仿宋_GB2312" w:hAnsi="仿宋_GB2312" w:eastAsia="仿宋_GB2312" w:cs="仿宋_GB2312"/>
          <w:spacing w:val="-3"/>
          <w:sz w:val="32"/>
          <w:szCs w:val="32"/>
          <w:lang w:val="en-US" w:eastAsia="zh-CN"/>
        </w:rPr>
        <w:t>.</w:t>
      </w:r>
      <w:r>
        <w:rPr>
          <w:rFonts w:hint="eastAsia" w:ascii="仿宋_GB2312" w:hAnsi="仿宋_GB2312" w:eastAsia="仿宋_GB2312" w:cs="仿宋_GB2312"/>
          <w:spacing w:val="-3"/>
          <w:sz w:val="32"/>
          <w:szCs w:val="32"/>
        </w:rPr>
        <w:t>具有履行合同所必需的设备和专业技术能力；</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具有依法缴纳税收和社会保障资金的良好记录；</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参加本次政府采购活动前三年内，在经营活动中没有重大违法记录（1</w:t>
      </w:r>
      <w:r>
        <w:rPr>
          <w:rFonts w:hint="eastAsia" w:ascii="仿宋_GB2312" w:hAnsi="仿宋_GB2312" w:eastAsia="仿宋_GB2312" w:cs="仿宋_GB2312"/>
          <w:spacing w:val="-1"/>
          <w:sz w:val="32"/>
          <w:szCs w:val="32"/>
          <w:lang w:val="en-US" w:eastAsia="zh-CN"/>
        </w:rPr>
        <w:t>.</w:t>
      </w:r>
      <w:r>
        <w:rPr>
          <w:rFonts w:hint="eastAsia" w:ascii="仿宋_GB2312" w:hAnsi="仿宋_GB2312" w:eastAsia="仿宋_GB2312" w:cs="仿宋_GB2312"/>
          <w:spacing w:val="-1"/>
          <w:sz w:val="32"/>
          <w:szCs w:val="32"/>
        </w:rPr>
        <w:t>所称重大违法记录，是指供应商因违法经营受到刑事处</w:t>
      </w:r>
      <w:r>
        <w:rPr>
          <w:rFonts w:hint="eastAsia" w:ascii="仿宋_GB2312" w:hAnsi="仿宋_GB2312" w:eastAsia="仿宋_GB2312" w:cs="仿宋_GB2312"/>
          <w:spacing w:val="-11"/>
          <w:sz w:val="32"/>
          <w:szCs w:val="32"/>
        </w:rPr>
        <w:t>罚或者责令停产停业、吊销许可证或者执照、较大数额罚款等行政处罚。2</w:t>
      </w:r>
      <w:r>
        <w:rPr>
          <w:rFonts w:hint="eastAsia" w:ascii="仿宋_GB2312" w:hAnsi="仿宋_GB2312" w:eastAsia="仿宋_GB2312" w:cs="仿宋_GB2312"/>
          <w:spacing w:val="-11"/>
          <w:sz w:val="32"/>
          <w:szCs w:val="32"/>
          <w:lang w:val="en-US" w:eastAsia="zh-CN"/>
        </w:rPr>
        <w:t>.</w:t>
      </w:r>
      <w:r>
        <w:rPr>
          <w:rFonts w:hint="eastAsia" w:ascii="仿宋_GB2312" w:hAnsi="仿宋_GB2312" w:eastAsia="仿宋_GB2312" w:cs="仿宋_GB2312"/>
          <w:spacing w:val="-12"/>
          <w:sz w:val="32"/>
          <w:szCs w:val="32"/>
        </w:rPr>
        <w:t>本项目确定供应商重大违法记录中较大数额罚款的金额标准</w:t>
      </w:r>
      <w:r>
        <w:rPr>
          <w:rFonts w:hint="eastAsia" w:ascii="仿宋_GB2312" w:hAnsi="仿宋_GB2312" w:eastAsia="仿宋_GB2312" w:cs="仿宋_GB2312"/>
          <w:spacing w:val="-13"/>
          <w:sz w:val="32"/>
          <w:szCs w:val="32"/>
        </w:rPr>
        <w:t>为：《中华人民共和国政府采购法实施条例》第十九条第一款规定的</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z w:val="32"/>
          <w:szCs w:val="32"/>
        </w:rPr>
        <w:t>较大数额罚款</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17"/>
          <w:sz w:val="32"/>
          <w:szCs w:val="32"/>
        </w:rPr>
        <w:t xml:space="preserve">认定为 </w:t>
      </w:r>
      <w:r>
        <w:rPr>
          <w:rFonts w:hint="eastAsia" w:ascii="仿宋_GB2312" w:hAnsi="仿宋_GB2312" w:eastAsia="仿宋_GB2312" w:cs="仿宋_GB2312"/>
          <w:sz w:val="32"/>
          <w:szCs w:val="32"/>
        </w:rPr>
        <w:t xml:space="preserve">200 </w:t>
      </w:r>
      <w:r>
        <w:rPr>
          <w:rFonts w:hint="eastAsia" w:ascii="仿宋_GB2312" w:hAnsi="仿宋_GB2312" w:eastAsia="仿宋_GB2312" w:cs="仿宋_GB2312"/>
          <w:spacing w:val="-9"/>
          <w:sz w:val="32"/>
          <w:szCs w:val="32"/>
        </w:rPr>
        <w:t>万元以上的罚款，法律、行政法规以及国</w:t>
      </w:r>
      <w:r>
        <w:rPr>
          <w:rFonts w:hint="eastAsia" w:ascii="仿宋_GB2312" w:hAnsi="仿宋_GB2312" w:eastAsia="仿宋_GB2312" w:cs="仿宋_GB2312"/>
          <w:sz w:val="32"/>
          <w:szCs w:val="32"/>
        </w:rPr>
        <w:t>务院有关部门明确规定相关领域</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较大数额罚款”</w:t>
      </w:r>
      <w:r>
        <w:rPr>
          <w:rFonts w:hint="eastAsia" w:ascii="仿宋_GB2312" w:hAnsi="仿宋_GB2312" w:eastAsia="仿宋_GB2312" w:cs="仿宋_GB2312"/>
          <w:spacing w:val="5"/>
          <w:sz w:val="32"/>
          <w:szCs w:val="32"/>
        </w:rPr>
        <w:t xml:space="preserve">标准高于 </w:t>
      </w:r>
      <w:r>
        <w:rPr>
          <w:rFonts w:hint="eastAsia" w:ascii="仿宋_GB2312" w:hAnsi="仿宋_GB2312" w:eastAsia="仿宋_GB2312" w:cs="仿宋_GB2312"/>
          <w:sz w:val="32"/>
          <w:szCs w:val="32"/>
        </w:rPr>
        <w:t>200 万元</w:t>
      </w:r>
      <w:r>
        <w:rPr>
          <w:rFonts w:hint="eastAsia" w:ascii="仿宋_GB2312" w:hAnsi="仿宋_GB2312" w:eastAsia="仿宋_GB2312" w:cs="仿宋_GB2312"/>
          <w:spacing w:val="-22"/>
          <w:sz w:val="32"/>
          <w:szCs w:val="32"/>
        </w:rPr>
        <w:t>的，从其规定</w:t>
      </w:r>
      <w:r>
        <w:rPr>
          <w:rFonts w:hint="eastAsia" w:ascii="仿宋_GB2312" w:hAnsi="仿宋_GB2312" w:eastAsia="仿宋_GB2312" w:cs="仿宋_GB2312"/>
          <w:spacing w:val="-22"/>
          <w:sz w:val="32"/>
          <w:szCs w:val="32"/>
          <w:lang w:eastAsia="zh-CN"/>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法律、行政法规规定的其他条件；</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截止至投标截止时间当日，近三年内未被财政部指定的</w:t>
      </w:r>
      <w:r>
        <w:rPr>
          <w:rFonts w:hint="eastAsia" w:ascii="仿宋_GB2312" w:hAnsi="仿宋_GB2312" w:eastAsia="仿宋_GB2312" w:cs="仿宋_GB2312"/>
          <w:spacing w:val="-14"/>
          <w:sz w:val="32"/>
          <w:szCs w:val="32"/>
        </w:rPr>
        <w:t>“信用中国”网站</w:t>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"http://www.creditchina.gov.cn/"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ht</w:t>
      </w:r>
      <w:r>
        <w:rPr>
          <w:rFonts w:hint="eastAsia" w:ascii="仿宋_GB2312" w:hAnsi="仿宋_GB2312" w:eastAsia="仿宋_GB2312" w:cs="仿宋_GB2312"/>
          <w:sz w:val="32"/>
          <w:szCs w:val="32"/>
        </w:rPr>
        <w:t>t</w:t>
      </w:r>
      <w:r>
        <w:rPr>
          <w:rFonts w:hint="eastAsia" w:ascii="仿宋_GB2312" w:hAnsi="仿宋_GB2312" w:eastAsia="仿宋_GB2312" w:cs="仿宋_GB2312"/>
          <w:spacing w:val="-2"/>
          <w:sz w:val="32"/>
          <w:szCs w:val="32"/>
        </w:rPr>
        <w:t>p:</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ww</w:t>
      </w:r>
      <w:r>
        <w:rPr>
          <w:rFonts w:hint="eastAsia" w:ascii="仿宋_GB2312" w:hAnsi="仿宋_GB2312" w:eastAsia="仿宋_GB2312" w:cs="仿宋_GB2312"/>
          <w:spacing w:val="-21"/>
          <w:sz w:val="32"/>
          <w:szCs w:val="32"/>
        </w:rPr>
        <w:t>w</w:t>
      </w:r>
      <w:r>
        <w:rPr>
          <w:rFonts w:hint="eastAsia" w:ascii="仿宋_GB2312" w:hAnsi="仿宋_GB2312" w:eastAsia="仿宋_GB2312" w:cs="仿宋_GB2312"/>
          <w:sz w:val="32"/>
          <w:szCs w:val="32"/>
        </w:rPr>
        <w:t>.cre</w:t>
      </w:r>
      <w:r>
        <w:rPr>
          <w:rFonts w:hint="eastAsia" w:ascii="仿宋_GB2312" w:hAnsi="仿宋_GB2312" w:eastAsia="仿宋_GB2312" w:cs="仿宋_GB2312"/>
          <w:spacing w:val="-2"/>
          <w:sz w:val="32"/>
          <w:szCs w:val="32"/>
        </w:rPr>
        <w:t>d</w:t>
      </w:r>
      <w:r>
        <w:rPr>
          <w:rFonts w:hint="eastAsia" w:ascii="仿宋_GB2312" w:hAnsi="仿宋_GB2312" w:eastAsia="仿宋_GB2312" w:cs="仿宋_GB2312"/>
          <w:sz w:val="32"/>
          <w:szCs w:val="32"/>
        </w:rPr>
        <w:t>i</w:t>
      </w:r>
      <w:r>
        <w:rPr>
          <w:rFonts w:hint="eastAsia" w:ascii="仿宋_GB2312" w:hAnsi="仿宋_GB2312" w:eastAsia="仿宋_GB2312" w:cs="仿宋_GB2312"/>
          <w:spacing w:val="-2"/>
          <w:sz w:val="32"/>
          <w:szCs w:val="32"/>
        </w:rPr>
        <w:t>t</w:t>
      </w:r>
      <w:r>
        <w:rPr>
          <w:rFonts w:hint="eastAsia" w:ascii="仿宋_GB2312" w:hAnsi="仿宋_GB2312" w:eastAsia="仿宋_GB2312" w:cs="仿宋_GB2312"/>
          <w:sz w:val="32"/>
          <w:szCs w:val="32"/>
        </w:rPr>
        <w:t>c</w:t>
      </w:r>
      <w:r>
        <w:rPr>
          <w:rFonts w:hint="eastAsia" w:ascii="仿宋_GB2312" w:hAnsi="仿宋_GB2312" w:eastAsia="仿宋_GB2312" w:cs="仿宋_GB2312"/>
          <w:spacing w:val="-2"/>
          <w:sz w:val="32"/>
          <w:szCs w:val="32"/>
        </w:rPr>
        <w:t>hi</w:t>
      </w:r>
      <w:r>
        <w:rPr>
          <w:rFonts w:hint="eastAsia" w:ascii="仿宋_GB2312" w:hAnsi="仿宋_GB2312" w:eastAsia="仿宋_GB2312" w:cs="仿宋_GB2312"/>
          <w:sz w:val="32"/>
          <w:szCs w:val="32"/>
        </w:rPr>
        <w:t>na.</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z w:val="32"/>
          <w:szCs w:val="32"/>
        </w:rPr>
        <w:t>o</w:t>
      </w:r>
      <w:r>
        <w:rPr>
          <w:rFonts w:hint="eastAsia" w:ascii="仿宋_GB2312" w:hAnsi="仿宋_GB2312" w:eastAsia="仿宋_GB2312" w:cs="仿宋_GB2312"/>
          <w:spacing w:val="-18"/>
          <w:sz w:val="32"/>
          <w:szCs w:val="32"/>
        </w:rPr>
        <w:t>v</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z w:val="32"/>
          <w:szCs w:val="32"/>
        </w:rPr>
        <w:t>n</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rPr>
        <w:fldChar w:fldCharType="end"/>
      </w:r>
      <w:r>
        <w:rPr>
          <w:rFonts w:hint="eastAsia" w:ascii="仿宋_GB2312" w:hAnsi="仿宋_GB2312" w:eastAsia="仿宋_GB2312" w:cs="仿宋_GB2312"/>
          <w:spacing w:val="-14"/>
          <w:sz w:val="32"/>
          <w:szCs w:val="32"/>
          <w:lang w:eastAsia="zh-CN"/>
        </w:rPr>
        <w:t>）、</w:t>
      </w:r>
      <w:r>
        <w:rPr>
          <w:rFonts w:hint="eastAsia" w:ascii="仿宋_GB2312" w:hAnsi="仿宋_GB2312" w:eastAsia="仿宋_GB2312" w:cs="仿宋_GB2312"/>
          <w:spacing w:val="-39"/>
          <w:sz w:val="32"/>
          <w:szCs w:val="32"/>
        </w:rPr>
        <w:t>“</w:t>
      </w:r>
      <w:r>
        <w:rPr>
          <w:rFonts w:hint="eastAsia" w:ascii="仿宋_GB2312" w:hAnsi="仿宋_GB2312" w:eastAsia="仿宋_GB2312" w:cs="仿宋_GB2312"/>
          <w:spacing w:val="-14"/>
          <w:sz w:val="32"/>
          <w:szCs w:val="32"/>
        </w:rPr>
        <w:t>中国政府采购网”</w:t>
      </w:r>
      <w:r>
        <w:rPr>
          <w:rFonts w:hint="eastAsia"/>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"http://www.ccgp.gov.cn/search/cr/"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h</w:t>
      </w:r>
      <w:r>
        <w:rPr>
          <w:rFonts w:hint="eastAsia" w:ascii="仿宋_GB2312" w:hAnsi="仿宋_GB2312" w:eastAsia="仿宋_GB2312" w:cs="仿宋_GB2312"/>
          <w:sz w:val="32"/>
          <w:szCs w:val="32"/>
        </w:rPr>
        <w:t>t</w:t>
      </w:r>
      <w:r>
        <w:rPr>
          <w:rFonts w:hint="eastAsia" w:ascii="仿宋_GB2312" w:hAnsi="仿宋_GB2312" w:eastAsia="仿宋_GB2312" w:cs="仿宋_GB2312"/>
          <w:spacing w:val="-2"/>
          <w:sz w:val="32"/>
          <w:szCs w:val="32"/>
        </w:rPr>
        <w:t>t</w:t>
      </w:r>
      <w:r>
        <w:rPr>
          <w:rFonts w:hint="eastAsia" w:ascii="仿宋_GB2312" w:hAnsi="仿宋_GB2312" w:eastAsia="仿宋_GB2312" w:cs="仿宋_GB2312"/>
          <w:sz w:val="32"/>
          <w:szCs w:val="32"/>
        </w:rPr>
        <w:t>p</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ww</w:t>
      </w:r>
      <w:r>
        <w:rPr>
          <w:rFonts w:hint="eastAsia" w:ascii="仿宋_GB2312" w:hAnsi="仿宋_GB2312" w:eastAsia="仿宋_GB2312" w:cs="仿宋_GB2312"/>
          <w:spacing w:val="-21"/>
          <w:sz w:val="32"/>
          <w:szCs w:val="32"/>
        </w:rPr>
        <w:t>w</w:t>
      </w:r>
      <w:r>
        <w:rPr>
          <w:rFonts w:hint="eastAsia" w:ascii="仿宋_GB2312" w:hAnsi="仿宋_GB2312" w:eastAsia="仿宋_GB2312" w:cs="仿宋_GB2312"/>
          <w:sz w:val="32"/>
          <w:szCs w:val="32"/>
        </w:rPr>
        <w:t>.ccgp.</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z w:val="32"/>
          <w:szCs w:val="32"/>
        </w:rPr>
        <w:t>o</w:t>
      </w:r>
      <w:r>
        <w:rPr>
          <w:rFonts w:hint="eastAsia" w:ascii="仿宋_GB2312" w:hAnsi="仿宋_GB2312" w:eastAsia="仿宋_GB2312" w:cs="仿宋_GB2312"/>
          <w:spacing w:val="-18"/>
          <w:sz w:val="32"/>
          <w:szCs w:val="32"/>
        </w:rPr>
        <w:t>v</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z w:val="32"/>
          <w:szCs w:val="32"/>
        </w:rPr>
        <w:t>n</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sea</w:t>
      </w:r>
      <w:r>
        <w:rPr>
          <w:rFonts w:hint="eastAsia" w:ascii="仿宋_GB2312" w:hAnsi="仿宋_GB2312" w:eastAsia="仿宋_GB2312" w:cs="仿宋_GB2312"/>
          <w:spacing w:val="-2"/>
          <w:sz w:val="32"/>
          <w:szCs w:val="32"/>
        </w:rPr>
        <w:t>r</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z w:val="32"/>
          <w:szCs w:val="32"/>
        </w:rPr>
        <w:t>h/</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z w:val="32"/>
          <w:szCs w:val="32"/>
        </w:rPr>
        <w:t>r</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rPr>
        <w:fldChar w:fldCharType="end"/>
      </w:r>
      <w:r>
        <w:rPr>
          <w:rFonts w:hint="eastAsia"/>
          <w:lang w:eastAsia="zh-CN"/>
        </w:rPr>
        <w:t>）、“</w:t>
      </w:r>
      <w:r>
        <w:rPr>
          <w:rFonts w:hint="eastAsia" w:ascii="仿宋_GB2312" w:hAnsi="仿宋_GB2312" w:eastAsia="仿宋_GB2312" w:cs="仿宋_GB2312"/>
          <w:spacing w:val="-26"/>
          <w:sz w:val="32"/>
          <w:szCs w:val="32"/>
        </w:rPr>
        <w:t>四川政府采购网曝光</w:t>
      </w:r>
      <w:r>
        <w:rPr>
          <w:rFonts w:hint="eastAsia" w:ascii="仿宋_GB2312" w:hAnsi="仿宋_GB2312" w:eastAsia="仿宋_GB2312" w:cs="仿宋_GB2312"/>
          <w:spacing w:val="-15"/>
          <w:sz w:val="32"/>
          <w:szCs w:val="32"/>
        </w:rPr>
        <w:t>台</w:t>
      </w:r>
      <w:r>
        <w:rPr>
          <w:rFonts w:hint="eastAsia"/>
          <w:lang w:eastAsia="zh-CN"/>
        </w:rPr>
        <w:t>”</w:t>
      </w:r>
      <w:r>
        <w:rPr>
          <w:rFonts w:hint="eastAsia" w:ascii="仿宋_GB2312" w:hAnsi="仿宋_GB2312" w:eastAsia="仿宋_GB2312" w:cs="仿宋_GB2312"/>
          <w:spacing w:val="9"/>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"http://www.ccgp-sichuan.gov.cn/"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3"/>
          <w:sz w:val="32"/>
          <w:szCs w:val="32"/>
        </w:rPr>
        <w:t>http://www.ccgp-sichuan.gov.cn/</w:t>
      </w:r>
      <w:r>
        <w:rPr>
          <w:rFonts w:hint="eastAsia" w:ascii="仿宋_GB2312" w:hAnsi="仿宋_GB2312" w:eastAsia="仿宋_GB2312" w:cs="仿宋_GB2312"/>
          <w:spacing w:val="-3"/>
          <w:sz w:val="32"/>
          <w:szCs w:val="32"/>
        </w:rPr>
        <w:fldChar w:fldCharType="end"/>
      </w:r>
      <w:r>
        <w:rPr>
          <w:rFonts w:hint="eastAsia" w:ascii="仿宋_GB2312" w:hAnsi="仿宋_GB2312" w:eastAsia="仿宋_GB2312" w:cs="仿宋_GB2312"/>
          <w:spacing w:val="19"/>
          <w:sz w:val="32"/>
          <w:szCs w:val="32"/>
        </w:rPr>
        <w:t>）</w:t>
      </w:r>
      <w:r>
        <w:rPr>
          <w:rFonts w:hint="eastAsia" w:ascii="仿宋_GB2312" w:hAnsi="仿宋_GB2312" w:eastAsia="仿宋_GB2312" w:cs="仿宋_GB2312"/>
          <w:spacing w:val="-3"/>
          <w:sz w:val="32"/>
          <w:szCs w:val="32"/>
        </w:rPr>
        <w:t xml:space="preserve"> 、 成 都 信 用 平 台</w:t>
      </w:r>
      <w:r>
        <w:rPr>
          <w:rFonts w:hint="eastAsia" w:ascii="仿宋_GB2312" w:hAnsi="仿宋_GB2312" w:eastAsia="仿宋_GB2312" w:cs="仿宋_GB2312"/>
          <w:sz w:val="32"/>
          <w:szCs w:val="32"/>
        </w:rPr>
        <w:t>（https://credit.chengdu.gov.cn/）列入失信被执行人、重大税收违法案件当事人名单或政府采购严重违法失信名单。</w:t>
      </w: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二、应当提供的投标人资格、资质性及其他类似效力要求的相关证明材料</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pacing w:val="-15"/>
          <w:sz w:val="32"/>
          <w:szCs w:val="32"/>
          <w:lang w:val="en-US" w:eastAsia="zh-CN"/>
        </w:rPr>
        <w:t>.</w:t>
      </w:r>
      <w:r>
        <w:rPr>
          <w:rFonts w:hint="eastAsia" w:ascii="仿宋_GB2312" w:hAnsi="仿宋_GB2312" w:eastAsia="仿宋_GB2312" w:cs="仿宋_GB2312"/>
          <w:spacing w:val="-15"/>
          <w:sz w:val="32"/>
          <w:szCs w:val="32"/>
        </w:rPr>
        <w:t>具有独立承担民事责任的能力</w:t>
      </w:r>
      <w:r>
        <w:rPr>
          <w:rFonts w:hint="eastAsia" w:ascii="仿宋_GB2312" w:hAnsi="仿宋_GB2312" w:eastAsia="仿宋_GB2312" w:cs="仿宋_GB2312"/>
          <w:sz w:val="32"/>
          <w:szCs w:val="32"/>
        </w:rPr>
        <w:t>（</w:t>
      </w:r>
      <w:r>
        <w:rPr>
          <w:rFonts w:hint="eastAsia" w:ascii="仿宋_GB2312" w:hAnsi="仿宋_GB2312" w:eastAsia="仿宋_GB2312" w:cs="仿宋_GB2312"/>
          <w:spacing w:val="-10"/>
          <w:sz w:val="32"/>
          <w:szCs w:val="32"/>
        </w:rPr>
        <w:t>注：①供应商若为企业法人：提供“统一社会信用代码营业执照”；未换证的提供“营业执照、税</w:t>
      </w:r>
      <w:r>
        <w:rPr>
          <w:rFonts w:hint="eastAsia" w:ascii="仿宋_GB2312" w:hAnsi="仿宋_GB2312" w:eastAsia="仿宋_GB2312" w:cs="仿宋_GB2312"/>
          <w:spacing w:val="-8"/>
          <w:sz w:val="32"/>
          <w:szCs w:val="32"/>
        </w:rPr>
        <w:t>务登记证、组织机构代码证或三证合一的营业执照”；②若为事业法</w:t>
      </w:r>
      <w:r>
        <w:rPr>
          <w:rFonts w:hint="eastAsia" w:ascii="仿宋_GB2312" w:hAnsi="仿宋_GB2312" w:eastAsia="仿宋_GB2312" w:cs="仿宋_GB2312"/>
          <w:spacing w:val="-9"/>
          <w:sz w:val="32"/>
          <w:szCs w:val="32"/>
        </w:rPr>
        <w:t>人：提供“统一社会信用代码法人登记证书”；未换证的提交“事业</w:t>
      </w:r>
      <w:r>
        <w:rPr>
          <w:rFonts w:hint="eastAsia" w:ascii="仿宋_GB2312" w:hAnsi="仿宋_GB2312" w:eastAsia="仿宋_GB2312" w:cs="仿宋_GB2312"/>
          <w:spacing w:val="-11"/>
          <w:sz w:val="32"/>
          <w:szCs w:val="32"/>
        </w:rPr>
        <w:t>法人登记证书、组织机构代码证”；③若为其它组织：提供“对应主</w:t>
      </w:r>
      <w:r>
        <w:rPr>
          <w:rFonts w:hint="eastAsia" w:ascii="仿宋_GB2312" w:hAnsi="仿宋_GB2312" w:eastAsia="仿宋_GB2312" w:cs="仿宋_GB2312"/>
          <w:spacing w:val="-9"/>
          <w:sz w:val="32"/>
          <w:szCs w:val="32"/>
        </w:rPr>
        <w:t>管部门颁发的准许执业证明文件或营业执照”；④若为自然人：提供</w:t>
      </w:r>
      <w:r>
        <w:rPr>
          <w:rFonts w:hint="eastAsia" w:ascii="仿宋_GB2312" w:hAnsi="仿宋_GB2312" w:eastAsia="仿宋_GB2312" w:cs="仿宋_GB2312"/>
          <w:sz w:val="32"/>
          <w:szCs w:val="32"/>
        </w:rPr>
        <w:t>“身份证明材料”。以上均提供复印件）</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提供有良好商业信誉的承诺函</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spacing w:val="-20"/>
          <w:sz w:val="32"/>
          <w:szCs w:val="32"/>
          <w:lang w:eastAsia="zh-CN"/>
        </w:rPr>
      </w:pPr>
      <w:r>
        <w:rPr>
          <w:rFonts w:hint="eastAsia" w:ascii="仿宋_GB2312" w:hAnsi="仿宋_GB2312" w:eastAsia="仿宋_GB2312" w:cs="仿宋_GB2312"/>
          <w:spacing w:val="-20"/>
          <w:sz w:val="32"/>
          <w:szCs w:val="32"/>
        </w:rPr>
        <w:t>健全的财务会计制度</w:t>
      </w:r>
      <w:r>
        <w:rPr>
          <w:rFonts w:hint="eastAsia" w:ascii="仿宋_GB2312" w:hAnsi="仿宋_GB2312" w:eastAsia="仿宋_GB2312" w:cs="仿宋_GB2312"/>
          <w:spacing w:val="-20"/>
          <w:sz w:val="32"/>
          <w:szCs w:val="32"/>
          <w:lang w:eastAsia="zh-CN"/>
        </w:rPr>
        <w:t>（</w:t>
      </w:r>
      <w:r>
        <w:rPr>
          <w:rFonts w:hint="eastAsia" w:ascii="仿宋_GB2312" w:hAnsi="仿宋_GB2312" w:eastAsia="仿宋_GB2312" w:cs="仿宋_GB2312"/>
          <w:spacing w:val="-20"/>
          <w:sz w:val="32"/>
          <w:szCs w:val="32"/>
        </w:rPr>
        <w:t>根据实际情况提供以下材料之一</w:t>
      </w:r>
      <w:r>
        <w:rPr>
          <w:rFonts w:hint="eastAsia" w:ascii="仿宋_GB2312" w:hAnsi="仿宋_GB2312" w:eastAsia="仿宋_GB2312" w:cs="仿宋_GB2312"/>
          <w:spacing w:val="-20"/>
          <w:sz w:val="32"/>
          <w:szCs w:val="32"/>
          <w:lang w:eastAsia="zh-CN"/>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①可</w:t>
      </w:r>
      <w:r>
        <w:rPr>
          <w:rFonts w:hint="eastAsia" w:ascii="仿宋_GB2312" w:hAnsi="仿宋_GB2312" w:eastAsia="仿宋_GB2312" w:cs="仿宋_GB2312"/>
          <w:spacing w:val="-29"/>
          <w:sz w:val="32"/>
          <w:szCs w:val="32"/>
        </w:rPr>
        <w:t>提供财务状况报告【</w:t>
      </w:r>
      <w:r>
        <w:rPr>
          <w:rFonts w:hint="eastAsia" w:ascii="仿宋_GB2312" w:hAnsi="仿宋_GB2312" w:eastAsia="仿宋_GB2312" w:cs="仿宋_GB2312"/>
          <w:sz w:val="32"/>
          <w:szCs w:val="32"/>
        </w:rPr>
        <w:t>（</w:t>
      </w:r>
      <w:r>
        <w:rPr>
          <w:rFonts w:hint="eastAsia" w:ascii="仿宋_GB2312" w:hAnsi="仿宋_GB2312" w:eastAsia="仿宋_GB2312" w:cs="仿宋_GB2312"/>
          <w:spacing w:val="-11"/>
          <w:sz w:val="32"/>
          <w:szCs w:val="32"/>
        </w:rPr>
        <w:t>包含审计报告和审计报告中所涉及的财务报表】；</w:t>
      </w:r>
      <w:r>
        <w:rPr>
          <w:rFonts w:hint="eastAsia" w:ascii="仿宋_GB2312" w:hAnsi="仿宋_GB2312" w:eastAsia="仿宋_GB2312" w:cs="仿宋_GB2312"/>
          <w:spacing w:val="-8"/>
          <w:sz w:val="32"/>
          <w:szCs w:val="32"/>
        </w:rPr>
        <w:t>②也可提供任意一个月投标人内部的财务报表复印件【供应商自行出</w:t>
      </w:r>
      <w:r>
        <w:rPr>
          <w:rFonts w:hint="eastAsia" w:ascii="仿宋_GB2312" w:hAnsi="仿宋_GB2312" w:eastAsia="仿宋_GB2312" w:cs="仿宋_GB2312"/>
          <w:spacing w:val="-16"/>
          <w:sz w:val="32"/>
          <w:szCs w:val="32"/>
        </w:rPr>
        <w:t>具至少包含资产负债表】；③也可提供银行出具的资信证明复印件；</w:t>
      </w:r>
      <w:r>
        <w:rPr>
          <w:rFonts w:hint="eastAsia" w:ascii="仿宋_GB2312" w:hAnsi="仿宋_GB2312" w:eastAsia="仿宋_GB2312" w:cs="仿宋_GB2312"/>
          <w:spacing w:val="-4"/>
          <w:sz w:val="32"/>
          <w:szCs w:val="32"/>
        </w:rPr>
        <w:t>④新成立不足</w:t>
      </w:r>
      <w:r>
        <w:rPr>
          <w:rFonts w:hint="eastAsia" w:ascii="仿宋_GB2312" w:hAnsi="仿宋_GB2312" w:eastAsia="仿宋_GB2312" w:cs="仿宋_GB2312"/>
          <w:sz w:val="32"/>
          <w:szCs w:val="32"/>
        </w:rPr>
        <w:t>1</w:t>
      </w:r>
      <w:r>
        <w:rPr>
          <w:rFonts w:hint="eastAsia" w:ascii="仿宋_GB2312" w:hAnsi="仿宋_GB2312" w:eastAsia="仿宋_GB2312" w:cs="仿宋_GB2312"/>
          <w:spacing w:val="-8"/>
          <w:sz w:val="32"/>
          <w:szCs w:val="32"/>
        </w:rPr>
        <w:t>年或</w:t>
      </w:r>
      <w:r>
        <w:rPr>
          <w:rFonts w:hint="eastAsia" w:ascii="仿宋_GB2312" w:hAnsi="仿宋_GB2312" w:eastAsia="仿宋_GB2312" w:cs="仿宋_GB2312"/>
          <w:sz w:val="32"/>
          <w:szCs w:val="32"/>
        </w:rPr>
        <w:t>1</w:t>
      </w:r>
      <w:r>
        <w:rPr>
          <w:rFonts w:hint="eastAsia" w:ascii="仿宋_GB2312" w:hAnsi="仿宋_GB2312" w:eastAsia="仿宋_GB2312" w:cs="仿宋_GB2312"/>
          <w:spacing w:val="-4"/>
          <w:sz w:val="32"/>
          <w:szCs w:val="32"/>
        </w:rPr>
        <w:t>个财务年度的也可提供加盖公章的验资报告</w:t>
      </w:r>
      <w:r>
        <w:rPr>
          <w:rFonts w:hint="eastAsia" w:ascii="仿宋_GB2312" w:hAnsi="仿宋_GB2312" w:eastAsia="仿宋_GB2312" w:cs="仿宋_GB2312"/>
          <w:spacing w:val="3"/>
          <w:sz w:val="32"/>
          <w:szCs w:val="32"/>
        </w:rPr>
        <w:t>或营业执照副本复印件或资产负债表或在工商部门备案的公司章程</w:t>
      </w:r>
      <w:r>
        <w:rPr>
          <w:rFonts w:hint="eastAsia" w:ascii="仿宋_GB2312" w:hAnsi="仿宋_GB2312" w:eastAsia="仿宋_GB2312" w:cs="仿宋_GB2312"/>
          <w:spacing w:val="-11"/>
          <w:sz w:val="32"/>
          <w:szCs w:val="32"/>
        </w:rPr>
        <w:t>复印件；⑤非营利性单位或其他机关事业单位以符合财务会计制度为</w:t>
      </w:r>
      <w:r>
        <w:rPr>
          <w:rFonts w:hint="eastAsia" w:ascii="仿宋_GB2312" w:hAnsi="仿宋_GB2312" w:eastAsia="仿宋_GB2312" w:cs="仿宋_GB2312"/>
          <w:spacing w:val="-3"/>
          <w:sz w:val="32"/>
          <w:szCs w:val="32"/>
        </w:rPr>
        <w:t>准。⑥提供承诺函。</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具有履行合同所必需的设备和专业技术能力的承诺函。</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提供参加本次政府采购活动前三年内，在经营活动中没有重</w:t>
      </w:r>
      <w:r>
        <w:rPr>
          <w:rFonts w:hint="eastAsia" w:ascii="仿宋_GB2312" w:hAnsi="仿宋_GB2312" w:eastAsia="仿宋_GB2312" w:cs="仿宋_GB2312"/>
          <w:spacing w:val="-3"/>
          <w:sz w:val="32"/>
          <w:szCs w:val="32"/>
        </w:rPr>
        <w:t>大违法记录的承诺函(成立不足三年的从成立之日起计算</w:t>
      </w:r>
      <w:r>
        <w:rPr>
          <w:rFonts w:hint="eastAsia" w:ascii="仿宋_GB2312" w:hAnsi="仿宋_GB2312" w:eastAsia="仿宋_GB2312" w:cs="仿宋_GB2312"/>
          <w:spacing w:val="-25"/>
          <w:sz w:val="32"/>
          <w:szCs w:val="32"/>
        </w:rPr>
        <w:t>)（1</w:t>
      </w:r>
      <w:r>
        <w:rPr>
          <w:rFonts w:hint="eastAsia" w:ascii="仿宋_GB2312" w:hAnsi="仿宋_GB2312" w:eastAsia="仿宋_GB2312" w:cs="仿宋_GB2312"/>
          <w:spacing w:val="-19"/>
          <w:sz w:val="32"/>
          <w:szCs w:val="32"/>
          <w:lang w:val="en-US" w:eastAsia="zh-CN"/>
        </w:rPr>
        <w:t>.</w:t>
      </w:r>
      <w:r>
        <w:rPr>
          <w:rFonts w:hint="eastAsia" w:ascii="仿宋_GB2312" w:hAnsi="仿宋_GB2312" w:eastAsia="仿宋_GB2312" w:cs="仿宋_GB2312"/>
          <w:spacing w:val="-19"/>
          <w:sz w:val="32"/>
          <w:szCs w:val="32"/>
        </w:rPr>
        <w:t>所称重</w:t>
      </w:r>
      <w:r>
        <w:rPr>
          <w:rFonts w:hint="eastAsia" w:ascii="仿宋_GB2312" w:hAnsi="仿宋_GB2312" w:eastAsia="仿宋_GB2312" w:cs="仿宋_GB2312"/>
          <w:spacing w:val="-14"/>
          <w:sz w:val="32"/>
          <w:szCs w:val="32"/>
        </w:rPr>
        <w:t>大违法记录，是指供应商因违法经营受到刑事处罚或者责令停产停业、</w:t>
      </w:r>
      <w:r>
        <w:rPr>
          <w:rFonts w:hint="eastAsia" w:ascii="仿宋_GB2312" w:hAnsi="仿宋_GB2312" w:eastAsia="仿宋_GB2312" w:cs="仿宋_GB2312"/>
          <w:sz w:val="32"/>
          <w:szCs w:val="32"/>
        </w:rPr>
        <w:t>吊销许可证或者执照、较大数额罚款等行政处罚。2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本项目确定供</w:t>
      </w:r>
      <w:r>
        <w:rPr>
          <w:rFonts w:hint="eastAsia" w:ascii="仿宋_GB2312" w:hAnsi="仿宋_GB2312" w:eastAsia="仿宋_GB2312" w:cs="仿宋_GB2312"/>
          <w:spacing w:val="-7"/>
          <w:sz w:val="32"/>
          <w:szCs w:val="32"/>
        </w:rPr>
        <w:t>应商重大违法记录中较大数额罚款的金额标准为：《中华人民共和国</w:t>
      </w:r>
      <w:r>
        <w:rPr>
          <w:rFonts w:hint="eastAsia" w:ascii="仿宋_GB2312" w:hAnsi="仿宋_GB2312" w:eastAsia="仿宋_GB2312" w:cs="仿宋_GB2312"/>
          <w:spacing w:val="-11"/>
          <w:sz w:val="32"/>
          <w:szCs w:val="32"/>
        </w:rPr>
        <w:t>政府采购法实施条例》第十九条第一款规定的“较大数额罚款”认定</w:t>
      </w:r>
      <w:r>
        <w:rPr>
          <w:rFonts w:hint="eastAsia" w:ascii="仿宋_GB2312" w:hAnsi="仿宋_GB2312" w:eastAsia="仿宋_GB2312" w:cs="仿宋_GB2312"/>
          <w:spacing w:val="-40"/>
          <w:sz w:val="32"/>
          <w:szCs w:val="32"/>
        </w:rPr>
        <w:t>为</w:t>
      </w:r>
      <w:r>
        <w:rPr>
          <w:rFonts w:hint="eastAsia" w:ascii="仿宋_GB2312" w:hAnsi="仿宋_GB2312" w:eastAsia="仿宋_GB2312" w:cs="仿宋_GB2312"/>
          <w:sz w:val="32"/>
          <w:szCs w:val="32"/>
        </w:rPr>
        <w:t>200</w:t>
      </w:r>
      <w:r>
        <w:rPr>
          <w:rFonts w:hint="eastAsia" w:ascii="仿宋_GB2312" w:hAnsi="仿宋_GB2312" w:eastAsia="仿宋_GB2312" w:cs="仿宋_GB2312"/>
          <w:spacing w:val="-12"/>
          <w:sz w:val="32"/>
          <w:szCs w:val="32"/>
        </w:rPr>
        <w:t>万元以上的罚款，法律、行政法规以及国务院有关部门明确规</w:t>
      </w:r>
      <w:r>
        <w:rPr>
          <w:rFonts w:hint="eastAsia" w:ascii="仿宋_GB2312" w:hAnsi="仿宋_GB2312" w:eastAsia="仿宋_GB2312" w:cs="仿宋_GB2312"/>
          <w:spacing w:val="-7"/>
          <w:sz w:val="32"/>
          <w:szCs w:val="32"/>
        </w:rPr>
        <w:t>定相关领域“较大数额罚款”标准高于</w:t>
      </w:r>
      <w:r>
        <w:rPr>
          <w:rFonts w:hint="eastAsia" w:ascii="仿宋_GB2312" w:hAnsi="仿宋_GB2312" w:eastAsia="仿宋_GB2312" w:cs="仿宋_GB2312"/>
          <w:sz w:val="32"/>
          <w:szCs w:val="32"/>
        </w:rPr>
        <w:t>200</w:t>
      </w:r>
      <w:r>
        <w:rPr>
          <w:rFonts w:hint="eastAsia" w:ascii="仿宋_GB2312" w:hAnsi="仿宋_GB2312" w:eastAsia="仿宋_GB2312" w:cs="仿宋_GB2312"/>
          <w:spacing w:val="-19"/>
          <w:sz w:val="32"/>
          <w:szCs w:val="32"/>
        </w:rPr>
        <w:t>万元的，从其规定）</w:t>
      </w:r>
      <w:r>
        <w:rPr>
          <w:rFonts w:hint="eastAsia" w:ascii="仿宋_GB2312" w:hAnsi="仿宋_GB2312" w:eastAsia="仿宋_GB2312" w:cs="仿宋_GB2312"/>
          <w:sz w:val="32"/>
          <w:szCs w:val="32"/>
        </w:rPr>
        <w:t>。</w:t>
      </w: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三、其他要求</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8" w:firstLineChars="200"/>
        <w:textAlignment w:val="auto"/>
        <w:rPr>
          <w:rFonts w:hint="eastAsia" w:ascii="仿宋_GB2312" w:hAnsi="仿宋_GB2312" w:eastAsia="仿宋_GB2312" w:cs="仿宋_GB2312"/>
          <w:sz w:val="32"/>
          <w:szCs w:val="32"/>
          <w:lang w:eastAsia="zh-CN"/>
        </w:rPr>
        <w:sectPr>
          <w:pgSz w:w="11910" w:h="16840"/>
          <w:pgMar w:top="2098" w:right="1587" w:bottom="2098" w:left="1587" w:header="720" w:footer="720" w:gutter="0"/>
          <w:cols w:space="720" w:num="1"/>
        </w:sectPr>
      </w:pPr>
      <w:r>
        <w:rPr>
          <w:rFonts w:hint="eastAsia" w:ascii="仿宋_GB2312" w:hAnsi="仿宋_GB2312" w:eastAsia="仿宋_GB2312" w:cs="仿宋_GB2312"/>
          <w:spacing w:val="-18"/>
          <w:sz w:val="32"/>
          <w:szCs w:val="32"/>
        </w:rPr>
        <w:t>提供法人代表授权书原件及法人和授权代表身份证复印件</w:t>
      </w:r>
      <w:r>
        <w:rPr>
          <w:rFonts w:hint="eastAsia" w:ascii="仿宋_GB2312" w:hAnsi="仿宋_GB2312" w:eastAsia="仿宋_GB2312" w:cs="仿宋_GB2312"/>
          <w:spacing w:val="-18"/>
          <w:sz w:val="32"/>
          <w:szCs w:val="32"/>
          <w:lang w:eastAsia="zh-CN"/>
        </w:rPr>
        <w:t>（</w:t>
      </w:r>
      <w:r>
        <w:rPr>
          <w:rFonts w:hint="eastAsia" w:ascii="仿宋_GB2312" w:hAnsi="仿宋_GB2312" w:eastAsia="仿宋_GB2312" w:cs="仿宋_GB2312"/>
          <w:spacing w:val="-12"/>
          <w:sz w:val="32"/>
          <w:szCs w:val="32"/>
        </w:rPr>
        <w:t>法</w:t>
      </w:r>
      <w:r>
        <w:rPr>
          <w:rFonts w:hint="eastAsia" w:ascii="仿宋_GB2312" w:hAnsi="仿宋_GB2312" w:eastAsia="仿宋_GB2312" w:cs="仿宋_GB2312"/>
          <w:spacing w:val="-3"/>
          <w:sz w:val="32"/>
          <w:szCs w:val="32"/>
        </w:rPr>
        <w:t>人代表参加投标只需提供法人身份证复印件</w:t>
      </w:r>
      <w:r>
        <w:rPr>
          <w:rFonts w:hint="eastAsia" w:ascii="仿宋_GB2312" w:hAnsi="仿宋_GB2312" w:eastAsia="仿宋_GB2312" w:cs="仿宋_GB2312"/>
          <w:spacing w:val="-18"/>
          <w:sz w:val="32"/>
          <w:szCs w:val="32"/>
          <w:lang w:eastAsia="zh-CN"/>
        </w:rPr>
        <w:t>）。</w:t>
      </w:r>
    </w:p>
    <w:p>
      <w:pPr>
        <w:pStyle w:val="3"/>
        <w:keepNext w:val="0"/>
        <w:keepLines w:val="0"/>
        <w:pageBreakBefore w:val="0"/>
        <w:widowControl w:val="0"/>
        <w:kinsoku w:val="0"/>
        <w:wordWrap/>
        <w:overflowPunct w:val="0"/>
        <w:topLinePunct w:val="0"/>
        <w:autoSpaceDE w:val="0"/>
        <w:autoSpaceDN w:val="0"/>
        <w:bidi w:val="0"/>
        <w:adjustRightInd w:val="0"/>
        <w:spacing w:before="0" w:line="560" w:lineRule="exact"/>
        <w:ind w:left="0" w:leftChars="0" w:right="0"/>
        <w:textAlignment w:val="auto"/>
        <w:rPr>
          <w:rFonts w:hint="eastAsia" w:ascii="仿宋_GB2312" w:hAnsi="仿宋_GB2312" w:eastAsia="仿宋_GB2312" w:cs="仿宋_GB2312"/>
          <w:w w:val="98"/>
          <w:sz w:val="32"/>
          <w:szCs w:val="32"/>
        </w:rPr>
      </w:pPr>
      <w:r>
        <w:rPr>
          <w:rFonts w:hint="eastAsia" w:ascii="方正小标宋简体" w:hAnsi="方正小标宋简体" w:eastAsia="方正小标宋简体" w:cs="方正小标宋简体"/>
          <w:b w:val="0"/>
          <w:bCs w:val="0"/>
          <w:sz w:val="44"/>
          <w:szCs w:val="44"/>
        </w:rPr>
        <w:t>第二章 项目技术要求及其他商务要求</w:t>
      </w:r>
      <w:r>
        <w:rPr>
          <w:rFonts w:hint="eastAsia" w:ascii="仿宋_GB2312" w:hAnsi="仿宋_GB2312" w:eastAsia="仿宋_GB2312" w:cs="仿宋_GB2312"/>
          <w:w w:val="98"/>
          <w:sz w:val="32"/>
          <w:szCs w:val="32"/>
        </w:rPr>
        <w:t xml:space="preserve"> </w:t>
      </w:r>
    </w:p>
    <w:p>
      <w:pPr>
        <w:pStyle w:val="4"/>
        <w:keepNext w:val="0"/>
        <w:keepLines w:val="0"/>
        <w:pageBreakBefore w:val="0"/>
        <w:widowControl w:val="0"/>
        <w:kinsoku w:val="0"/>
        <w:wordWrap/>
        <w:overflowPunct w:val="0"/>
        <w:topLinePunct w:val="0"/>
        <w:autoSpaceDE w:val="0"/>
        <w:autoSpaceDN w:val="0"/>
        <w:bidi w:val="0"/>
        <w:adjustRightInd w:val="0"/>
        <w:spacing w:line="560" w:lineRule="exact"/>
        <w:ind w:left="0" w:leftChars="0" w:right="0" w:firstLine="964" w:firstLineChars="300"/>
        <w:textAlignment w:val="auto"/>
        <w:rPr>
          <w:rFonts w:hint="eastAsia" w:ascii="仿宋_GB2312" w:hAnsi="仿宋_GB2312" w:eastAsia="仿宋_GB2312" w:cs="仿宋_GB2312"/>
          <w:sz w:val="32"/>
          <w:szCs w:val="32"/>
        </w:rPr>
      </w:pP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一、项目概述</w:t>
      </w:r>
    </w:p>
    <w:p>
      <w:pPr>
        <w:keepNext w:val="0"/>
        <w:keepLines w:val="0"/>
        <w:pageBreakBefore w:val="0"/>
        <w:widowControl w:val="0"/>
        <w:wordWrap/>
        <w:topLinePunct w:val="0"/>
        <w:autoSpaceDE w:val="0"/>
        <w:autoSpaceDN w:val="0"/>
        <w:bidi w:val="0"/>
        <w:adjustRightInd w:val="0"/>
        <w:snapToGrid/>
        <w:spacing w:line="560" w:lineRule="exact"/>
        <w:ind w:right="0" w:firstLine="640" w:firstLineChars="200"/>
        <w:textAlignment w:val="auto"/>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2024年土壤流转中心制备实验室辅助服务。报名供应商需派驻2名实验室辅助服务人员，主要从事土壤流转中心实验室土壤样品转运、实验室用品清洁，土壤流转中心入场安全巡护及保洁等，派驻时间为合同签订时间至12月31日。</w:t>
      </w: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二、服务</w:t>
      </w:r>
      <w:r>
        <w:rPr>
          <w:rFonts w:hint="eastAsia" w:ascii="黑体" w:hAnsi="黑体" w:eastAsia="黑体" w:cs="黑体"/>
          <w:b w:val="0"/>
          <w:bCs w:val="0"/>
          <w:sz w:val="32"/>
          <w:szCs w:val="32"/>
        </w:rPr>
        <w:t>要求</w:t>
      </w:r>
      <w:r>
        <w:rPr>
          <w:rFonts w:hint="eastAsia" w:ascii="黑体" w:hAnsi="黑体" w:eastAsia="黑体" w:cs="黑体"/>
          <w:b w:val="0"/>
          <w:bCs w:val="0"/>
          <w:sz w:val="32"/>
          <w:szCs w:val="32"/>
          <w:lang w:val="en-US" w:eastAsia="zh-CN"/>
        </w:rPr>
        <w:t>(实质性要求)</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textAlignment w:val="auto"/>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1.从事土壤流转中心实验室内部土壤样品交接、制备与入库环节的转运；</w:t>
      </w:r>
      <w:r>
        <w:rPr>
          <w:rFonts w:hint="eastAsia" w:ascii="仿宋_GB2312" w:hAnsi="仿宋_GB2312" w:eastAsia="仿宋_GB2312" w:cs="仿宋_GB2312"/>
          <w:bCs/>
          <w:kern w:val="0"/>
          <w:sz w:val="32"/>
          <w:szCs w:val="32"/>
          <w:lang w:val="en-US" w:eastAsia="zh-CN" w:bidi="ar-SA"/>
        </w:rPr>
        <w:br w:type="textWrapping"/>
      </w:r>
      <w:r>
        <w:rPr>
          <w:rFonts w:hint="eastAsia" w:ascii="仿宋_GB2312" w:hAnsi="仿宋_GB2312" w:eastAsia="仿宋_GB2312" w:cs="仿宋_GB2312"/>
          <w:bCs/>
          <w:kern w:val="0"/>
          <w:sz w:val="32"/>
          <w:szCs w:val="32"/>
          <w:lang w:val="en-US" w:eastAsia="zh-CN" w:bidi="ar-SA"/>
        </w:rPr>
        <w:t xml:space="preserve">    2.实验室相关设备器具表面定期清洁，制样工具、用品等的清洗；实验室地面清洁；</w:t>
      </w:r>
    </w:p>
    <w:p>
      <w:pPr>
        <w:keepNext w:val="0"/>
        <w:keepLines w:val="0"/>
        <w:pageBreakBefore w:val="0"/>
        <w:widowControl w:val="0"/>
        <w:kinsoku/>
        <w:wordWrap/>
        <w:overflowPunct/>
        <w:topLinePunct w:val="0"/>
        <w:autoSpaceDE w:val="0"/>
        <w:autoSpaceDN w:val="0"/>
        <w:bidi w:val="0"/>
        <w:adjustRightInd w:val="0"/>
        <w:snapToGrid/>
        <w:spacing w:line="560" w:lineRule="exact"/>
        <w:ind w:right="0" w:firstLine="640" w:firstLineChars="200"/>
        <w:textAlignment w:val="auto"/>
        <w:rPr>
          <w:rFonts w:hint="eastAsia" w:ascii="仿宋_GB2312" w:hAnsi="仿宋_GB2312" w:eastAsia="仿宋_GB2312" w:cs="仿宋_GB2312"/>
          <w:bCs/>
          <w:kern w:val="0"/>
          <w:sz w:val="32"/>
          <w:szCs w:val="32"/>
          <w:lang w:val="en-US" w:eastAsia="zh-CN" w:bidi="ar-SA"/>
        </w:rPr>
      </w:pPr>
      <w:r>
        <w:rPr>
          <w:rFonts w:hint="eastAsia" w:ascii="仿宋_GB2312" w:hAnsi="仿宋_GB2312" w:eastAsia="仿宋_GB2312" w:cs="仿宋_GB2312"/>
          <w:bCs/>
          <w:kern w:val="0"/>
          <w:sz w:val="32"/>
          <w:szCs w:val="32"/>
          <w:lang w:val="en-US" w:eastAsia="zh-CN" w:bidi="ar-SA"/>
        </w:rPr>
        <w:t>3.土壤流转中心入场24小时安全巡护及公共非实验区域的保洁等。</w:t>
      </w:r>
    </w:p>
    <w:p>
      <w:pPr>
        <w:pStyle w:val="4"/>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三、商务要求（实质性要求）</w:t>
      </w:r>
    </w:p>
    <w:p>
      <w:pPr>
        <w:pStyle w:val="3"/>
        <w:keepNext w:val="0"/>
        <w:keepLines w:val="0"/>
        <w:pageBreakBefore w:val="0"/>
        <w:widowControl w:val="0"/>
        <w:tabs>
          <w:tab w:val="left" w:pos="5132"/>
        </w:tabs>
        <w:kinsoku w:val="0"/>
        <w:wordWrap/>
        <w:overflowPunct w:val="0"/>
        <w:topLinePunct w:val="0"/>
        <w:autoSpaceDE w:val="0"/>
        <w:autoSpaceDN w:val="0"/>
        <w:bidi w:val="0"/>
        <w:adjustRightInd w:val="0"/>
        <w:snapToGrid/>
        <w:spacing w:before="0" w:line="560" w:lineRule="exact"/>
        <w:ind w:left="0" w:leftChars="0" w:right="0" w:firstLine="640" w:firstLineChars="200"/>
        <w:jc w:val="center"/>
        <w:textAlignment w:val="auto"/>
        <w:rPr>
          <w:rFonts w:hAnsi="仿宋"/>
        </w:rPr>
      </w:pPr>
      <w:r>
        <w:rPr>
          <w:rFonts w:hint="eastAsia" w:ascii="仿宋_GB2312" w:hAnsi="仿宋_GB2312" w:eastAsia="仿宋_GB2312" w:cs="仿宋_GB2312"/>
          <w:b w:val="0"/>
          <w:bCs/>
          <w:kern w:val="0"/>
          <w:sz w:val="32"/>
          <w:szCs w:val="32"/>
          <w:lang w:val="en-US" w:eastAsia="zh-CN" w:bidi="ar-SA"/>
        </w:rPr>
        <w:t>无</w:t>
      </w:r>
      <w:r>
        <w:rPr>
          <w:rFonts w:hint="eastAsia" w:ascii="仿宋_GB2312" w:hAnsi="仿宋_GB2312" w:eastAsia="仿宋_GB2312" w:cs="仿宋_GB2312"/>
          <w:sz w:val="32"/>
          <w:szCs w:val="32"/>
        </w:rPr>
        <w:br w:type="page"/>
      </w:r>
      <w:r>
        <w:rPr>
          <w:rFonts w:hint="eastAsia" w:ascii="方正小标宋简体" w:hAnsi="方正小标宋简体" w:eastAsia="方正小标宋简体" w:cs="方正小标宋简体"/>
          <w:b w:val="0"/>
          <w:bCs w:val="0"/>
          <w:sz w:val="44"/>
          <w:szCs w:val="44"/>
        </w:rPr>
        <w:t>第三章</w:t>
      </w:r>
      <w:r>
        <w:rPr>
          <w:rFonts w:hint="eastAsia" w:ascii="方正小标宋简体" w:hAnsi="方正小标宋简体" w:eastAsia="方正小标宋简体" w:cs="方正小标宋简体"/>
          <w:b w:val="0"/>
          <w:bCs w:val="0"/>
          <w:sz w:val="44"/>
          <w:szCs w:val="44"/>
          <w:lang w:val="en-US" w:eastAsia="zh-CN"/>
        </w:rPr>
        <w:t xml:space="preserve"> </w:t>
      </w:r>
      <w:r>
        <w:rPr>
          <w:rFonts w:hint="eastAsia" w:ascii="方正小标宋简体" w:hAnsi="方正小标宋简体" w:eastAsia="方正小标宋简体" w:cs="方正小标宋简体"/>
          <w:b w:val="0"/>
          <w:bCs w:val="0"/>
          <w:sz w:val="44"/>
          <w:szCs w:val="44"/>
        </w:rPr>
        <w:t>评审标准</w:t>
      </w:r>
    </w:p>
    <w:p>
      <w:pPr>
        <w:pStyle w:val="2"/>
        <w:kinsoku w:val="0"/>
        <w:overflowPunct w:val="0"/>
        <w:spacing w:before="163"/>
        <w:ind w:left="0" w:leftChars="0" w:firstLine="0" w:firstLineChars="0"/>
        <w:rPr>
          <w:rFonts w:hint="eastAsia" w:ascii="仿宋_GB2312" w:hAnsi="仿宋_GB2312" w:eastAsia="仿宋_GB2312" w:cs="仿宋_GB2312"/>
          <w:sz w:val="32"/>
          <w:szCs w:val="32"/>
        </w:rPr>
      </w:pPr>
    </w:p>
    <w:p>
      <w:pPr>
        <w:pStyle w:val="2"/>
        <w:keepNext w:val="0"/>
        <w:keepLines w:val="0"/>
        <w:pageBreakBefore w:val="0"/>
        <w:widowControl w:val="0"/>
        <w:kinsoku w:val="0"/>
        <w:wordWrap/>
        <w:overflowPunct w:val="0"/>
        <w:topLinePunct w:val="0"/>
        <w:autoSpaceDE w:val="0"/>
        <w:autoSpaceDN w:val="0"/>
        <w:bidi w:val="0"/>
        <w:adjustRightInd w:val="0"/>
        <w:snapToGrid/>
        <w:spacing w:before="163"/>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本次综合评分的因素是：详见综合评分明细表。</w:t>
      </w:r>
    </w:p>
    <w:p>
      <w:pPr>
        <w:pStyle w:val="2"/>
        <w:keepNext w:val="0"/>
        <w:keepLines w:val="0"/>
        <w:pageBreakBefore w:val="0"/>
        <w:widowControl w:val="0"/>
        <w:kinsoku w:val="0"/>
        <w:wordWrap/>
        <w:overflowPunct w:val="0"/>
        <w:topLinePunct w:val="0"/>
        <w:autoSpaceDE w:val="0"/>
        <w:autoSpaceDN w:val="0"/>
        <w:bidi w:val="0"/>
        <w:adjustRightInd w:val="0"/>
        <w:snapToGrid/>
        <w:spacing w:before="61"/>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综合评分明细表</w:t>
      </w:r>
    </w:p>
    <w:p>
      <w:pPr>
        <w:pStyle w:val="2"/>
        <w:kinsoku w:val="0"/>
        <w:overflowPunct w:val="0"/>
        <w:spacing w:before="47"/>
        <w:ind w:left="0" w:leftChars="0" w:right="287" w:firstLine="0" w:firstLineChars="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综合评分明细表</w:t>
      </w:r>
    </w:p>
    <w:tbl>
      <w:tblPr>
        <w:tblStyle w:val="9"/>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990"/>
        <w:gridCol w:w="44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903" w:type="dxa"/>
            <w:vAlign w:val="center"/>
          </w:tcPr>
          <w:p>
            <w:pPr>
              <w:spacing w:line="240" w:lineRule="atLeast"/>
              <w:ind w:firstLine="28"/>
              <w:jc w:val="center"/>
              <w:rPr>
                <w:rFonts w:hint="eastAsia" w:ascii="黑体" w:hAnsi="黑体" w:eastAsia="黑体" w:cs="黑体"/>
                <w:sz w:val="28"/>
                <w:szCs w:val="28"/>
              </w:rPr>
            </w:pPr>
            <w:bookmarkStart w:id="0" w:name="PO_评分明细表格_1"/>
            <w:bookmarkStart w:id="1" w:name="PO_评分明细表_1"/>
            <w:r>
              <w:rPr>
                <w:rFonts w:hint="eastAsia" w:ascii="黑体" w:hAnsi="黑体" w:eastAsia="黑体" w:cs="黑体"/>
                <w:sz w:val="28"/>
                <w:szCs w:val="28"/>
              </w:rPr>
              <w:t>序号</w:t>
            </w:r>
          </w:p>
        </w:tc>
        <w:tc>
          <w:tcPr>
            <w:tcW w:w="1990" w:type="dxa"/>
            <w:vAlign w:val="center"/>
          </w:tcPr>
          <w:p>
            <w:pPr>
              <w:spacing w:line="240" w:lineRule="atLeast"/>
              <w:ind w:firstLine="28"/>
              <w:jc w:val="center"/>
              <w:rPr>
                <w:rFonts w:hint="eastAsia" w:ascii="黑体" w:hAnsi="黑体" w:eastAsia="黑体" w:cs="黑体"/>
                <w:sz w:val="28"/>
                <w:szCs w:val="28"/>
              </w:rPr>
            </w:pPr>
            <w:r>
              <w:rPr>
                <w:rFonts w:hint="eastAsia" w:ascii="黑体" w:hAnsi="黑体" w:eastAsia="黑体" w:cs="黑体"/>
                <w:sz w:val="28"/>
                <w:szCs w:val="28"/>
              </w:rPr>
              <w:t>分　值</w:t>
            </w:r>
          </w:p>
        </w:tc>
        <w:tc>
          <w:tcPr>
            <w:tcW w:w="4450" w:type="dxa"/>
            <w:vAlign w:val="center"/>
          </w:tcPr>
          <w:p>
            <w:pPr>
              <w:spacing w:line="240" w:lineRule="atLeast"/>
              <w:ind w:firstLine="28"/>
              <w:jc w:val="center"/>
              <w:rPr>
                <w:rFonts w:hint="eastAsia" w:ascii="黑体" w:hAnsi="黑体" w:eastAsia="黑体" w:cs="黑体"/>
                <w:sz w:val="28"/>
                <w:szCs w:val="28"/>
              </w:rPr>
            </w:pPr>
            <w:r>
              <w:rPr>
                <w:rFonts w:hint="eastAsia" w:ascii="黑体" w:hAnsi="黑体" w:eastAsia="黑体" w:cs="黑体"/>
                <w:sz w:val="28"/>
                <w:szCs w:val="28"/>
              </w:rPr>
              <w:t>评分标准</w:t>
            </w:r>
          </w:p>
        </w:tc>
        <w:tc>
          <w:tcPr>
            <w:tcW w:w="993" w:type="dxa"/>
            <w:vAlign w:val="center"/>
          </w:tcPr>
          <w:p>
            <w:pPr>
              <w:spacing w:line="240" w:lineRule="atLeast"/>
              <w:jc w:val="center"/>
              <w:rPr>
                <w:rFonts w:hint="eastAsia" w:ascii="黑体" w:hAnsi="黑体" w:eastAsia="黑体" w:cs="黑体"/>
                <w:sz w:val="28"/>
                <w:szCs w:val="28"/>
              </w:rPr>
            </w:pPr>
            <w:r>
              <w:rPr>
                <w:rFonts w:hint="eastAsia" w:ascii="黑体" w:hAnsi="黑体" w:eastAsia="黑体" w:cs="黑体"/>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903" w:type="dxa"/>
            <w:vAlign w:val="center"/>
          </w:tcPr>
          <w:p>
            <w:pPr>
              <w:spacing w:line="240" w:lineRule="atLeast"/>
              <w:ind w:firstLine="2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报价</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（35分）</w:t>
            </w:r>
          </w:p>
        </w:tc>
        <w:tc>
          <w:tcPr>
            <w:tcW w:w="4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以满足比选公告要求且报价最低的投标报价为基准价，投标报价分值=（基准价／投标报价）×10%×100%（保留两位小数）</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服务方案</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（30分）</w:t>
            </w:r>
          </w:p>
        </w:tc>
        <w:tc>
          <w:tcPr>
            <w:tcW w:w="4450" w:type="dxa"/>
            <w:tcBorders>
              <w:top w:val="single" w:color="auto" w:sz="4" w:space="0"/>
              <w:left w:val="single" w:color="auto" w:sz="4" w:space="0"/>
              <w:bottom w:val="single" w:color="auto" w:sz="4" w:space="0"/>
              <w:right w:val="single" w:color="auto" w:sz="4" w:space="0"/>
            </w:tcBorders>
            <w:vAlign w:val="center"/>
          </w:tcPr>
          <w:p>
            <w:pPr>
              <w:widowControl/>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供应商提供的服务方案包括但不限于：①项目概况：②项目运行组织机构、人员安排：③工作内容及要求④工作进度计划安排，供应商针对上述4方面内容在响应文件中进行响应，其中每有一方面内容完整全面、与项目技术需求吻合、思路清晰、层次结构细化，有具体详细的阐述且符合项目要求的得30分，每有一项缺陷或不足或不利于项目开展的扣10分，扣完为止。</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jc w:val="center"/>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199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售后服务方案（20分）</w:t>
            </w:r>
          </w:p>
        </w:tc>
        <w:tc>
          <w:tcPr>
            <w:tcW w:w="44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供应商提供的服务方案包括但不限于：①服务保障；②工作保密；③应急响应等3个方面的内容，供应商针对上述3方面内容在响应文件中进行响应，其中每有一方面内容完整全面、与项目技术需求吻合、思路清晰、层次结构细化，有具体详细的阐述且符合项目要求的得20分，每有一项缺陷或不足或不利于项目开展的扣10分，扣完为止。</w:t>
            </w:r>
          </w:p>
        </w:tc>
        <w:tc>
          <w:tcPr>
            <w:tcW w:w="99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90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1990"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类似服务经验和成功案例（15分）</w:t>
            </w:r>
          </w:p>
        </w:tc>
        <w:tc>
          <w:tcPr>
            <w:tcW w:w="4450" w:type="dxa"/>
            <w:vAlign w:val="center"/>
          </w:tcPr>
          <w:p>
            <w:pPr>
              <w:widowControl/>
              <w:jc w:val="both"/>
              <w:textAlignment w:val="center"/>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2016以来有类似项目业绩每有1个得3分，最多得15分</w:t>
            </w:r>
          </w:p>
          <w:p>
            <w:pPr>
              <w:widowControl/>
              <w:jc w:val="both"/>
              <w:textAlignment w:val="center"/>
              <w:rPr>
                <w:rFonts w:hint="eastAsia" w:ascii="仿宋_GB2312" w:hAnsi="仿宋_GB2312" w:eastAsia="仿宋_GB2312" w:cs="仿宋_GB2312"/>
                <w:sz w:val="28"/>
                <w:szCs w:val="28"/>
              </w:rPr>
            </w:pPr>
            <w:r>
              <w:rPr>
                <w:rFonts w:hint="eastAsia" w:ascii="仿宋_GB2312" w:hAnsi="仿宋_GB2312" w:eastAsia="仿宋_GB2312" w:cs="仿宋_GB2312"/>
                <w:bCs/>
                <w:color w:val="000000"/>
                <w:sz w:val="28"/>
                <w:szCs w:val="28"/>
                <w:lang w:val="en-US" w:eastAsia="zh-CN"/>
              </w:rPr>
              <w:t>注：指2016年1月1日（以合同签订时间为准）至投标截止之日；提供合同复印件或中标通知书复印件并加盖单位公章。（加盖供应商公章）</w:t>
            </w:r>
          </w:p>
        </w:tc>
        <w:tc>
          <w:tcPr>
            <w:tcW w:w="993" w:type="dxa"/>
          </w:tcPr>
          <w:p>
            <w:pPr>
              <w:spacing w:line="240" w:lineRule="atLeast"/>
              <w:ind w:firstLine="28"/>
              <w:jc w:val="center"/>
              <w:rPr>
                <w:rFonts w:hint="eastAsia" w:ascii="仿宋_GB2312" w:hAnsi="仿宋_GB2312" w:eastAsia="仿宋_GB2312" w:cs="仿宋_GB2312"/>
                <w:sz w:val="28"/>
                <w:szCs w:val="28"/>
              </w:rPr>
            </w:pPr>
          </w:p>
        </w:tc>
      </w:tr>
      <w:bookmarkEnd w:id="0"/>
      <w:bookmarkEnd w:id="1"/>
    </w:tbl>
    <w:p/>
    <w:p>
      <w:pPr>
        <w:pStyle w:val="2"/>
        <w:kinsoku w:val="0"/>
        <w:overflowPunct w:val="0"/>
        <w:spacing w:before="5"/>
        <w:ind w:left="0"/>
        <w:rPr>
          <w:rFonts w:hAnsi="仿宋" w:cs="宋体"/>
          <w:sz w:val="9"/>
          <w:szCs w:val="9"/>
        </w:rPr>
      </w:pPr>
    </w:p>
    <w:p>
      <w:pPr>
        <w:widowControl/>
        <w:spacing w:line="276" w:lineRule="auto"/>
        <w:rPr>
          <w:rFonts w:hAnsi="仿宋"/>
        </w:rPr>
      </w:pPr>
    </w:p>
    <w:p>
      <w:pPr>
        <w:pStyle w:val="3"/>
        <w:kinsoku w:val="0"/>
        <w:overflowPunct w:val="0"/>
        <w:ind w:left="286"/>
        <w:rPr>
          <w:rFonts w:hAnsi="仿宋"/>
        </w:rPr>
      </w:pPr>
      <w:r>
        <w:rPr>
          <w:rFonts w:hAnsi="仿宋"/>
        </w:rPr>
        <w:br w:type="page"/>
      </w:r>
      <w:r>
        <w:rPr>
          <w:rFonts w:hint="eastAsia" w:ascii="方正小标宋简体" w:hAnsi="方正小标宋简体" w:eastAsia="方正小标宋简体" w:cs="方正小标宋简体"/>
          <w:b w:val="0"/>
          <w:bCs w:val="0"/>
          <w:sz w:val="44"/>
          <w:szCs w:val="44"/>
        </w:rPr>
        <w:t>第四章 投标文件格式</w:t>
      </w:r>
    </w:p>
    <w:p>
      <w:pPr>
        <w:pStyle w:val="3"/>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289" w:firstLine="640" w:firstLineChars="200"/>
        <w:jc w:val="both"/>
        <w:textAlignment w:val="auto"/>
        <w:rPr>
          <w:rFonts w:hint="eastAsia" w:ascii="黑体" w:hAnsi="黑体" w:eastAsia="黑体" w:cs="黑体"/>
          <w:b w:val="0"/>
          <w:bCs w:val="0"/>
        </w:rPr>
      </w:pPr>
      <w:r>
        <w:rPr>
          <w:rFonts w:hint="eastAsia" w:ascii="黑体" w:hAnsi="黑体" w:eastAsia="黑体" w:cs="黑体"/>
          <w:b w:val="0"/>
          <w:bCs w:val="0"/>
        </w:rPr>
        <w:t>一、法定代表人</w:t>
      </w:r>
      <w:r>
        <w:rPr>
          <w:rFonts w:hint="eastAsia" w:ascii="黑体" w:hAnsi="黑体" w:eastAsia="黑体" w:cs="黑体"/>
          <w:b w:val="0"/>
          <w:bCs w:val="0"/>
          <w:i/>
          <w:iCs/>
        </w:rPr>
        <w:t>/</w:t>
      </w:r>
      <w:r>
        <w:rPr>
          <w:rFonts w:hint="eastAsia" w:ascii="黑体" w:hAnsi="黑体" w:eastAsia="黑体" w:cs="黑体"/>
          <w:b w:val="0"/>
          <w:bCs w:val="0"/>
        </w:rPr>
        <w:t>单位负责人授权书</w:t>
      </w:r>
    </w:p>
    <w:p>
      <w:pPr>
        <w:pStyle w:val="3"/>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289" w:firstLine="64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（若为授权代表参加，提供此页）</w:t>
      </w:r>
    </w:p>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firstLine="0" w:firstLineChars="0"/>
        <w:textAlignment w:val="auto"/>
        <w:rPr>
          <w:rFonts w:hAnsi="仿宋"/>
        </w:rPr>
      </w:pPr>
      <w:r>
        <w:rPr>
          <w:rFonts w:hint="eastAsia" w:hAnsi="仿宋"/>
        </w:rPr>
        <w:t>四川省生态环境监测总站：</w:t>
      </w:r>
    </w:p>
    <w:p>
      <w:pPr>
        <w:pStyle w:val="2"/>
        <w:keepNext w:val="0"/>
        <w:keepLines w:val="0"/>
        <w:pageBreakBefore w:val="0"/>
        <w:widowControl w:val="0"/>
        <w:tabs>
          <w:tab w:val="left" w:pos="6351"/>
          <w:tab w:val="left" w:pos="9218"/>
        </w:tabs>
        <w:kinsoku w:val="0"/>
        <w:wordWrap/>
        <w:overflowPunct w:val="0"/>
        <w:topLinePunct w:val="0"/>
        <w:autoSpaceDE w:val="0"/>
        <w:autoSpaceDN w:val="0"/>
        <w:bidi w:val="0"/>
        <w:adjustRightInd w:val="0"/>
        <w:snapToGrid/>
        <w:spacing w:line="560" w:lineRule="exact"/>
        <w:ind w:left="0" w:leftChars="0" w:firstLine="560" w:firstLineChars="200"/>
        <w:jc w:val="both"/>
        <w:textAlignment w:val="auto"/>
        <w:rPr>
          <w:rFonts w:hAnsi="仿宋"/>
        </w:rPr>
      </w:pPr>
      <w:r>
        <w:rPr>
          <w:rFonts w:hint="eastAsia" w:hAnsi="仿宋"/>
        </w:rPr>
        <w:t>本授权</w:t>
      </w:r>
      <w:r>
        <w:rPr>
          <w:rFonts w:hint="eastAsia" w:hAnsi="仿宋"/>
          <w:spacing w:val="-3"/>
        </w:rPr>
        <w:t>声</w:t>
      </w:r>
      <w:r>
        <w:rPr>
          <w:rFonts w:hint="eastAsia" w:hAnsi="仿宋"/>
        </w:rPr>
        <w:t>明：</w:t>
      </w:r>
      <w:r>
        <w:rPr>
          <w:rFonts w:hAnsi="仿宋"/>
          <w:u w:val="single"/>
        </w:rPr>
        <w:t xml:space="preserve"> </w:t>
      </w:r>
      <w:r>
        <w:rPr>
          <w:rFonts w:hint="eastAsia" w:hAnsi="仿宋"/>
          <w:u w:val="single"/>
          <w:lang w:val="en-US" w:eastAsia="zh-CN"/>
        </w:rPr>
        <w:t xml:space="preserve">    </w:t>
      </w:r>
      <w:r>
        <w:rPr>
          <w:rFonts w:hint="eastAsia" w:hAnsi="仿宋"/>
        </w:rPr>
        <w:t>（投标人</w:t>
      </w:r>
      <w:r>
        <w:rPr>
          <w:rFonts w:hint="eastAsia" w:hAnsi="仿宋"/>
          <w:spacing w:val="-3"/>
        </w:rPr>
        <w:t>名</w:t>
      </w:r>
      <w:r>
        <w:rPr>
          <w:rFonts w:hint="eastAsia" w:hAnsi="仿宋"/>
        </w:rPr>
        <w:t>称）</w:t>
      </w:r>
      <w:r>
        <w:rPr>
          <w:rFonts w:hAnsi="仿宋" w:cs="Times New Roman"/>
          <w:u w:val="single"/>
        </w:rPr>
        <w:t xml:space="preserve">  </w:t>
      </w:r>
      <w:r>
        <w:rPr>
          <w:rFonts w:hAnsi="仿宋" w:cs="Times New Roman"/>
          <w:u w:val="single"/>
        </w:rPr>
        <w:tab/>
      </w:r>
      <w:r>
        <w:rPr>
          <w:rFonts w:hint="eastAsia" w:hAnsi="仿宋"/>
        </w:rPr>
        <w:t>（法定</w:t>
      </w:r>
      <w:r>
        <w:rPr>
          <w:rFonts w:hint="eastAsia" w:hAnsi="仿宋"/>
          <w:spacing w:val="-3"/>
        </w:rPr>
        <w:t>代</w:t>
      </w:r>
      <w:r>
        <w:rPr>
          <w:rFonts w:hint="eastAsia" w:hAnsi="仿宋"/>
        </w:rPr>
        <w:t>表人</w:t>
      </w:r>
      <w:r>
        <w:rPr>
          <w:rFonts w:hAnsi="仿宋" w:cs="Times New Roman"/>
        </w:rPr>
        <w:t>/</w:t>
      </w:r>
      <w:r>
        <w:rPr>
          <w:rFonts w:hint="eastAsia" w:hAnsi="仿宋"/>
        </w:rPr>
        <w:t>单位</w:t>
      </w:r>
      <w:r>
        <w:rPr>
          <w:rFonts w:hint="eastAsia" w:hAnsi="仿宋"/>
          <w:spacing w:val="-3"/>
        </w:rPr>
        <w:t>负</w:t>
      </w:r>
      <w:r>
        <w:rPr>
          <w:rFonts w:hint="eastAsia" w:hAnsi="仿宋"/>
        </w:rPr>
        <w:t>责人</w:t>
      </w:r>
      <w:r>
        <w:rPr>
          <w:rFonts w:hint="eastAsia" w:hAnsi="仿宋"/>
          <w:spacing w:val="-3"/>
        </w:rPr>
        <w:t>姓</w:t>
      </w:r>
      <w:r>
        <w:rPr>
          <w:rFonts w:hint="eastAsia" w:hAnsi="仿宋"/>
        </w:rPr>
        <w:t>名）授权</w:t>
      </w:r>
      <w:r>
        <w:rPr>
          <w:rFonts w:hAnsi="仿宋"/>
          <w:u w:val="single"/>
        </w:rPr>
        <w:t xml:space="preserve"> </w:t>
      </w:r>
      <w:r>
        <w:rPr>
          <w:rFonts w:hint="eastAsia" w:hAnsi="仿宋"/>
          <w:u w:val="single"/>
          <w:lang w:val="en-US" w:eastAsia="zh-CN"/>
        </w:rPr>
        <w:t xml:space="preserve">              </w:t>
      </w:r>
      <w:r>
        <w:rPr>
          <w:rFonts w:hint="eastAsia" w:hAnsi="仿宋"/>
        </w:rPr>
        <w:t>（被</w:t>
      </w:r>
      <w:r>
        <w:rPr>
          <w:rFonts w:hint="eastAsia" w:hAnsi="仿宋"/>
          <w:spacing w:val="-17"/>
        </w:rPr>
        <w:t>授</w:t>
      </w:r>
      <w:r>
        <w:rPr>
          <w:rFonts w:hint="eastAsia" w:hAnsi="仿宋"/>
        </w:rPr>
        <w:t>权人姓</w:t>
      </w:r>
      <w:r>
        <w:rPr>
          <w:rFonts w:hint="eastAsia" w:hAnsi="仿宋"/>
          <w:spacing w:val="-3"/>
        </w:rPr>
        <w:t>名</w:t>
      </w:r>
      <w:r>
        <w:rPr>
          <w:rFonts w:hint="eastAsia" w:hAnsi="仿宋"/>
        </w:rPr>
        <w:t>、职务</w:t>
      </w:r>
      <w:r>
        <w:rPr>
          <w:rFonts w:hint="eastAsia" w:hAnsi="仿宋"/>
          <w:spacing w:val="-3"/>
        </w:rPr>
        <w:t>）</w:t>
      </w:r>
      <w:r>
        <w:rPr>
          <w:rFonts w:hint="eastAsia" w:hAnsi="仿宋"/>
        </w:rPr>
        <w:t>为我方</w:t>
      </w:r>
      <w:r>
        <w:rPr>
          <w:rFonts w:hint="eastAsia" w:hAnsi="仿宋"/>
          <w:spacing w:val="-3"/>
        </w:rPr>
        <w:t>参</w:t>
      </w:r>
      <w:r>
        <w:rPr>
          <w:rFonts w:hint="eastAsia" w:hAnsi="仿宋"/>
        </w:rPr>
        <w:t>加</w:t>
      </w:r>
      <w:r>
        <w:rPr>
          <w:rFonts w:hAnsi="仿宋"/>
          <w:spacing w:val="9"/>
        </w:rPr>
        <w:t xml:space="preserve"> </w:t>
      </w:r>
      <w:r>
        <w:rPr>
          <w:rFonts w:hAnsi="仿宋" w:cs="Times New Roman"/>
          <w:spacing w:val="-5"/>
        </w:rPr>
        <w:t>“</w:t>
      </w:r>
      <w:r>
        <w:rPr>
          <w:rFonts w:hAnsi="仿宋" w:cs="Times New Roman"/>
          <w:spacing w:val="-5"/>
          <w:u w:val="single"/>
        </w:rPr>
        <w:t xml:space="preserve"> </w:t>
      </w:r>
      <w:r>
        <w:rPr>
          <w:rFonts w:hint="eastAsia" w:hAnsi="仿宋" w:cs="Times New Roman"/>
          <w:spacing w:val="-5"/>
          <w:u w:val="single"/>
          <w:lang w:val="en-US" w:eastAsia="zh-CN"/>
        </w:rPr>
        <w:t xml:space="preserve">          </w:t>
      </w:r>
      <w:r>
        <w:rPr>
          <w:rFonts w:hAnsi="仿宋" w:cs="Times New Roman"/>
        </w:rPr>
        <w:t>”</w:t>
      </w:r>
      <w:r>
        <w:rPr>
          <w:rFonts w:hint="eastAsia" w:hAnsi="仿宋"/>
        </w:rPr>
        <w:t>项目投标活</w:t>
      </w:r>
      <w:r>
        <w:rPr>
          <w:rFonts w:hint="eastAsia" w:hAnsi="仿宋"/>
          <w:spacing w:val="-3"/>
        </w:rPr>
        <w:t>动</w:t>
      </w:r>
      <w:r>
        <w:rPr>
          <w:rFonts w:hint="eastAsia" w:hAnsi="仿宋"/>
        </w:rPr>
        <w:t>的合法代表，以</w:t>
      </w:r>
      <w:r>
        <w:rPr>
          <w:rFonts w:hint="eastAsia" w:hAnsi="仿宋"/>
          <w:spacing w:val="-3"/>
        </w:rPr>
        <w:t>我</w:t>
      </w:r>
      <w:r>
        <w:rPr>
          <w:rFonts w:hint="eastAsia" w:hAnsi="仿宋"/>
        </w:rPr>
        <w:t>方名</w:t>
      </w:r>
      <w:r>
        <w:rPr>
          <w:rFonts w:hint="eastAsia" w:hAnsi="仿宋"/>
          <w:spacing w:val="-3"/>
        </w:rPr>
        <w:t>义全</w:t>
      </w:r>
      <w:r>
        <w:rPr>
          <w:rFonts w:hint="eastAsia" w:hAnsi="仿宋"/>
        </w:rPr>
        <w:t>权处理</w:t>
      </w:r>
      <w:r>
        <w:rPr>
          <w:rFonts w:hint="eastAsia" w:hAnsi="仿宋"/>
          <w:spacing w:val="-3"/>
        </w:rPr>
        <w:t>该</w:t>
      </w:r>
      <w:r>
        <w:rPr>
          <w:rFonts w:hint="eastAsia" w:hAnsi="仿宋"/>
        </w:rPr>
        <w:t>项目</w:t>
      </w:r>
      <w:r>
        <w:rPr>
          <w:rFonts w:hint="eastAsia" w:hAnsi="仿宋"/>
          <w:spacing w:val="-3"/>
        </w:rPr>
        <w:t>有关</w:t>
      </w:r>
      <w:r>
        <w:rPr>
          <w:rFonts w:hint="eastAsia" w:hAnsi="仿宋"/>
        </w:rPr>
        <w:t>投标、</w:t>
      </w:r>
      <w:r>
        <w:rPr>
          <w:rFonts w:hint="eastAsia" w:hAnsi="仿宋"/>
          <w:spacing w:val="-3"/>
        </w:rPr>
        <w:t>签</w:t>
      </w:r>
      <w:r>
        <w:rPr>
          <w:rFonts w:hint="eastAsia" w:hAnsi="仿宋"/>
        </w:rPr>
        <w:t>订合</w:t>
      </w:r>
      <w:r>
        <w:rPr>
          <w:rFonts w:hint="eastAsia" w:hAnsi="仿宋"/>
          <w:spacing w:val="-3"/>
        </w:rPr>
        <w:t>同以</w:t>
      </w:r>
      <w:r>
        <w:rPr>
          <w:rFonts w:hint="eastAsia" w:hAnsi="仿宋"/>
        </w:rPr>
        <w:t>及执行</w:t>
      </w:r>
      <w:r>
        <w:rPr>
          <w:rFonts w:hint="eastAsia" w:hAnsi="仿宋"/>
          <w:spacing w:val="-3"/>
        </w:rPr>
        <w:t>合</w:t>
      </w:r>
      <w:r>
        <w:rPr>
          <w:rFonts w:hint="eastAsia" w:hAnsi="仿宋"/>
        </w:rPr>
        <w:t>同等一切</w:t>
      </w:r>
      <w:r>
        <w:rPr>
          <w:rFonts w:hint="eastAsia" w:hAnsi="仿宋"/>
          <w:spacing w:val="-3"/>
        </w:rPr>
        <w:t>事</w:t>
      </w:r>
      <w:r>
        <w:rPr>
          <w:rFonts w:hint="eastAsia" w:hAnsi="仿宋"/>
        </w:rPr>
        <w:t>宜。</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firstLine="560" w:firstLineChars="200"/>
        <w:jc w:val="both"/>
        <w:textAlignment w:val="auto"/>
        <w:rPr>
          <w:rFonts w:hAnsi="仿宋"/>
        </w:rPr>
      </w:pPr>
      <w:r>
        <w:rPr>
          <w:rFonts w:hint="eastAsia" w:hAnsi="仿宋"/>
        </w:rPr>
        <w:t>特此声明。</w:t>
      </w:r>
    </w:p>
    <w:p>
      <w:pPr>
        <w:pStyle w:val="2"/>
        <w:kinsoku w:val="0"/>
        <w:overflowPunct w:val="0"/>
        <w:ind w:left="0"/>
        <w:rPr>
          <w:rFonts w:hAnsi="仿宋"/>
        </w:rPr>
      </w:pP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820" w:firstLineChars="200"/>
        <w:textAlignment w:val="auto"/>
        <w:rPr>
          <w:rFonts w:hAnsi="仿宋"/>
          <w:sz w:val="41"/>
          <w:szCs w:val="41"/>
        </w:rPr>
      </w:pP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1680" w:firstLineChars="600"/>
        <w:jc w:val="both"/>
        <w:textAlignment w:val="auto"/>
        <w:rPr>
          <w:rFonts w:hAnsi="仿宋" w:cs="Times New Roman"/>
        </w:rPr>
      </w:pPr>
      <w:r>
        <w:rPr>
          <w:rFonts w:hint="eastAsia" w:hAnsi="仿宋"/>
        </w:rPr>
        <w:t>法定代表人</w:t>
      </w:r>
      <w:r>
        <w:rPr>
          <w:rFonts w:hAnsi="仿宋" w:cs="Times New Roman"/>
        </w:rPr>
        <w:t>/</w:t>
      </w:r>
      <w:r>
        <w:rPr>
          <w:rFonts w:hint="eastAsia" w:hAnsi="仿宋"/>
        </w:rPr>
        <w:t>单位负责人签</w:t>
      </w:r>
      <w:r>
        <w:rPr>
          <w:rFonts w:hint="eastAsia" w:hAnsi="仿宋"/>
          <w:lang w:eastAsia="zh-CN"/>
        </w:rPr>
        <w:t>字</w:t>
      </w:r>
      <w:r>
        <w:rPr>
          <w:rFonts w:hint="eastAsia" w:hAnsi="仿宋"/>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right="0" w:firstLine="2520" w:firstLineChars="900"/>
        <w:textAlignment w:val="auto"/>
        <w:rPr>
          <w:rFonts w:hAnsi="仿宋"/>
        </w:rPr>
      </w:pPr>
      <w:r>
        <w:rPr>
          <w:rFonts w:hint="eastAsia" w:hAnsi="仿宋"/>
        </w:rPr>
        <w:t>授权代表签字：</w:t>
      </w:r>
      <w:r>
        <w:rPr>
          <w:rFonts w:hAnsi="仿宋"/>
        </w:rPr>
        <w:t xml:space="preserve"> </w:t>
      </w:r>
    </w:p>
    <w:p>
      <w:pPr>
        <w:pStyle w:val="2"/>
        <w:keepNext w:val="0"/>
        <w:keepLines w:val="0"/>
        <w:pageBreakBefore w:val="0"/>
        <w:widowControl w:val="0"/>
        <w:tabs>
          <w:tab w:val="left" w:pos="2289"/>
        </w:tabs>
        <w:kinsoku w:val="0"/>
        <w:wordWrap/>
        <w:overflowPunct w:val="0"/>
        <w:topLinePunct w:val="0"/>
        <w:autoSpaceDE w:val="0"/>
        <w:autoSpaceDN w:val="0"/>
        <w:bidi w:val="0"/>
        <w:adjustRightInd w:val="0"/>
        <w:snapToGrid/>
        <w:spacing w:line="560" w:lineRule="exact"/>
        <w:ind w:left="0" w:right="0" w:firstLine="3920" w:firstLineChars="1400"/>
        <w:textAlignment w:val="auto"/>
        <w:rPr>
          <w:rFonts w:hint="eastAsia" w:hAnsi="仿宋" w:eastAsia="仿宋"/>
          <w:lang w:eastAsia="zh-CN"/>
        </w:rPr>
      </w:pPr>
      <w:r>
        <w:rPr>
          <w:rFonts w:hint="eastAsia" w:hAnsi="仿宋"/>
        </w:rPr>
        <w:t>投标人</w:t>
      </w:r>
      <w:r>
        <w:rPr>
          <w:rFonts w:hint="eastAsia" w:hAnsi="仿宋"/>
          <w:spacing w:val="-3"/>
        </w:rPr>
        <w:t>名</w:t>
      </w:r>
      <w:r>
        <w:rPr>
          <w:rFonts w:hint="eastAsia" w:hAnsi="仿宋"/>
        </w:rPr>
        <w:t>称：</w:t>
      </w:r>
      <w:r>
        <w:rPr>
          <w:rFonts w:hint="eastAsia" w:hAnsi="仿宋"/>
          <w:lang w:eastAsia="zh-CN"/>
        </w:rPr>
        <w:t>（</w:t>
      </w:r>
      <w:r>
        <w:rPr>
          <w:rFonts w:hint="eastAsia" w:hAnsi="仿宋"/>
        </w:rPr>
        <w:t>单位盖</w:t>
      </w:r>
      <w:r>
        <w:rPr>
          <w:rFonts w:hint="eastAsia" w:hAnsi="仿宋"/>
          <w:spacing w:val="-3"/>
        </w:rPr>
        <w:t>章</w:t>
      </w:r>
      <w:r>
        <w:rPr>
          <w:rFonts w:hint="eastAsia" w:hAnsi="仿宋"/>
          <w:lang w:eastAsia="zh-CN"/>
        </w:rPr>
        <w:t>）</w:t>
      </w:r>
    </w:p>
    <w:p>
      <w:pPr>
        <w:pStyle w:val="2"/>
        <w:keepNext w:val="0"/>
        <w:keepLines w:val="0"/>
        <w:pageBreakBefore w:val="0"/>
        <w:widowControl w:val="0"/>
        <w:tabs>
          <w:tab w:val="left" w:pos="2289"/>
        </w:tabs>
        <w:kinsoku w:val="0"/>
        <w:wordWrap/>
        <w:overflowPunct w:val="0"/>
        <w:topLinePunct w:val="0"/>
        <w:autoSpaceDE w:val="0"/>
        <w:autoSpaceDN w:val="0"/>
        <w:bidi w:val="0"/>
        <w:adjustRightInd w:val="0"/>
        <w:snapToGrid/>
        <w:spacing w:line="560" w:lineRule="exact"/>
        <w:ind w:left="0" w:leftChars="0" w:right="0" w:firstLine="3920" w:firstLineChars="1400"/>
        <w:textAlignment w:val="auto"/>
        <w:rPr>
          <w:rFonts w:hAnsi="仿宋"/>
        </w:rPr>
      </w:pPr>
      <w:r>
        <w:rPr>
          <w:rFonts w:hint="eastAsia" w:hAnsi="仿宋"/>
        </w:rPr>
        <w:t>日</w:t>
      </w:r>
      <w:r>
        <w:rPr>
          <w:rFonts w:hint="eastAsia" w:hAnsi="仿宋"/>
          <w:lang w:val="en-US" w:eastAsia="zh-CN"/>
        </w:rPr>
        <w:t xml:space="preserve">    </w:t>
      </w:r>
      <w:r>
        <w:rPr>
          <w:rFonts w:hint="eastAsia" w:hAnsi="仿宋"/>
        </w:rPr>
        <w:t>期：</w:t>
      </w:r>
      <w:r>
        <w:rPr>
          <w:rFonts w:hAnsi="仿宋"/>
        </w:rPr>
        <w:t xml:space="preserve"> </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spacing w:val="-142"/>
          <w:w w:val="99"/>
        </w:rPr>
      </w:pPr>
      <w:r>
        <w:rPr>
          <w:rFonts w:hint="eastAsia" w:ascii="仿宋_GB2312" w:hAnsi="仿宋_GB2312" w:eastAsia="仿宋_GB2312" w:cs="仿宋_GB2312"/>
          <w:b w:val="0"/>
          <w:bCs w:val="0"/>
        </w:rPr>
        <w:t>附：授权代表身份证明复印件和法定代表人</w:t>
      </w:r>
      <w:r>
        <w:rPr>
          <w:rFonts w:hint="eastAsia" w:ascii="仿宋_GB2312" w:hAnsi="仿宋_GB2312" w:eastAsia="仿宋_GB2312" w:cs="仿宋_GB2312"/>
          <w:b w:val="0"/>
          <w:bCs w:val="0"/>
          <w:i/>
          <w:iCs/>
          <w:spacing w:val="-4"/>
        </w:rPr>
        <w:t>/</w:t>
      </w:r>
      <w:r>
        <w:rPr>
          <w:rFonts w:hint="eastAsia" w:ascii="仿宋_GB2312" w:hAnsi="仿宋_GB2312" w:eastAsia="仿宋_GB2312" w:cs="仿宋_GB2312"/>
          <w:b w:val="0"/>
          <w:bCs w:val="0"/>
          <w:spacing w:val="-2"/>
        </w:rPr>
        <w:t>单位负责人身份证明复</w:t>
      </w:r>
      <w:r>
        <w:rPr>
          <w:rFonts w:hint="eastAsia" w:ascii="仿宋_GB2312" w:hAnsi="仿宋_GB2312" w:eastAsia="仿宋_GB2312" w:cs="仿宋_GB2312"/>
          <w:b w:val="0"/>
          <w:bCs w:val="0"/>
          <w:w w:val="99"/>
        </w:rPr>
        <w:t>印件</w:t>
      </w:r>
      <w:r>
        <w:rPr>
          <w:rFonts w:hint="eastAsia" w:ascii="仿宋_GB2312" w:hAnsi="仿宋_GB2312" w:eastAsia="仿宋_GB2312" w:cs="仿宋_GB2312"/>
          <w:b w:val="0"/>
          <w:bCs w:val="0"/>
          <w:w w:val="99"/>
          <w:lang w:eastAsia="zh-CN"/>
        </w:rPr>
        <w:t>（</w:t>
      </w:r>
      <w:r>
        <w:rPr>
          <w:rFonts w:hint="eastAsia" w:ascii="仿宋_GB2312" w:hAnsi="仿宋_GB2312" w:eastAsia="仿宋_GB2312" w:cs="仿宋_GB2312"/>
          <w:b w:val="0"/>
          <w:bCs w:val="0"/>
          <w:w w:val="99"/>
        </w:rPr>
        <w:t>正反面</w:t>
      </w:r>
      <w:r>
        <w:rPr>
          <w:rFonts w:hint="eastAsia" w:ascii="仿宋_GB2312" w:hAnsi="仿宋_GB2312" w:eastAsia="仿宋_GB2312" w:cs="仿宋_GB2312"/>
          <w:b w:val="0"/>
          <w:bCs w:val="0"/>
          <w:spacing w:val="-142"/>
          <w:w w:val="99"/>
        </w:rPr>
        <w:t>）</w:t>
      </w:r>
      <w:r>
        <w:rPr>
          <w:rFonts w:hint="eastAsia" w:ascii="仿宋_GB2312" w:hAnsi="仿宋_GB2312" w:eastAsia="仿宋_GB2312" w:cs="仿宋_GB2312"/>
          <w:b w:val="0"/>
          <w:bCs w:val="0"/>
          <w:w w:val="99"/>
          <w:lang w:eastAsia="zh-CN"/>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注：</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供应商为法人单位时提供“法定代表人授权书”，供应商为其他组织时提供“单位负责人授权书”，供应商为自然人时提供“自然人身份证明材料”。</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应附法定代表人/单位负责人身份证明材料复印件和授权代表身份证明材料复印件。</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3</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身份证明材料包括居民身份证或户口本或军官证或护照等。</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4</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身份证明材料应同时提供其在有效期的材料，如居民身份证正、反面复印件。</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560" w:firstLineChars="200"/>
        <w:jc w:val="both"/>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rPr>
        <w:t>5</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此授权书盖章位置未做强制性要求。</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Ansi="仿宋"/>
          <w:b w:val="0"/>
          <w:bCs w:val="0"/>
        </w:rPr>
      </w:pPr>
      <w:r>
        <w:rPr>
          <w:rFonts w:hint="eastAsia" w:ascii="黑体" w:hAnsi="黑体" w:eastAsia="黑体" w:cs="黑体"/>
          <w:sz w:val="32"/>
          <w:szCs w:val="32"/>
        </w:rPr>
        <w:t>二、投标人资格、资质性其他类似效力要求承诺</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四川省生态环境监测总站：</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我公司作为本次采购项目的投标人，根据招标文件要求，现郑重承诺如下：</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我公司具备《中华人民共和国政府采购法》第二十二条第一款和本项目规定的条件：</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（一）具有独立承担民事责任的能力；</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pacing w:val="-3"/>
          <w:sz w:val="32"/>
          <w:szCs w:val="32"/>
        </w:rPr>
        <w:t>具有良好的商业信誉和健全的财务会计制度；</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pacing w:val="-3"/>
          <w:sz w:val="32"/>
          <w:szCs w:val="32"/>
        </w:rPr>
        <w:t>具有履行合同所必需的设备和专业技术能力；</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pacing w:val="-3"/>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pacing w:val="-3"/>
          <w:sz w:val="32"/>
          <w:szCs w:val="32"/>
        </w:rPr>
        <w:t>有依法缴纳税收和社会保障资金的良好记录；</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pacing w:val="-3"/>
          <w:sz w:val="32"/>
          <w:szCs w:val="32"/>
        </w:rPr>
        <w:t>近三年内未被财政部指定的</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z w:val="32"/>
          <w:szCs w:val="32"/>
        </w:rPr>
        <w:t>信用中国</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网站</w:t>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"http://www.creditchina.gov.cn/"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pacing w:val="-2"/>
          <w:sz w:val="32"/>
          <w:szCs w:val="32"/>
        </w:rPr>
        <w:t>h</w:t>
      </w:r>
      <w:r>
        <w:rPr>
          <w:rFonts w:hint="eastAsia" w:ascii="仿宋_GB2312" w:hAnsi="仿宋_GB2312" w:eastAsia="仿宋_GB2312" w:cs="仿宋_GB2312"/>
          <w:sz w:val="32"/>
          <w:szCs w:val="32"/>
        </w:rPr>
        <w:t>t</w:t>
      </w:r>
      <w:r>
        <w:rPr>
          <w:rFonts w:hint="eastAsia" w:ascii="仿宋_GB2312" w:hAnsi="仿宋_GB2312" w:eastAsia="仿宋_GB2312" w:cs="仿宋_GB2312"/>
          <w:spacing w:val="-2"/>
          <w:sz w:val="32"/>
          <w:szCs w:val="32"/>
        </w:rPr>
        <w:t>tp</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ww</w:t>
      </w:r>
      <w:r>
        <w:rPr>
          <w:rFonts w:hint="eastAsia" w:ascii="仿宋_GB2312" w:hAnsi="仿宋_GB2312" w:eastAsia="仿宋_GB2312" w:cs="仿宋_GB2312"/>
          <w:spacing w:val="-21"/>
          <w:sz w:val="32"/>
          <w:szCs w:val="32"/>
        </w:rPr>
        <w:t>w</w:t>
      </w:r>
      <w:r>
        <w:rPr>
          <w:rFonts w:hint="eastAsia" w:ascii="仿宋_GB2312" w:hAnsi="仿宋_GB2312" w:eastAsia="仿宋_GB2312" w:cs="仿宋_GB2312"/>
          <w:sz w:val="32"/>
          <w:szCs w:val="32"/>
        </w:rPr>
        <w:t>.cred</w:t>
      </w:r>
      <w:r>
        <w:rPr>
          <w:rFonts w:hint="eastAsia" w:ascii="仿宋_GB2312" w:hAnsi="仿宋_GB2312" w:eastAsia="仿宋_GB2312" w:cs="仿宋_GB2312"/>
          <w:spacing w:val="-2"/>
          <w:sz w:val="32"/>
          <w:szCs w:val="32"/>
        </w:rPr>
        <w:t>i</w:t>
      </w:r>
      <w:r>
        <w:rPr>
          <w:rFonts w:hint="eastAsia" w:ascii="仿宋_GB2312" w:hAnsi="仿宋_GB2312" w:eastAsia="仿宋_GB2312" w:cs="仿宋_GB2312"/>
          <w:sz w:val="32"/>
          <w:szCs w:val="32"/>
        </w:rPr>
        <w:t>tc</w:t>
      </w:r>
      <w:r>
        <w:rPr>
          <w:rFonts w:hint="eastAsia" w:ascii="仿宋_GB2312" w:hAnsi="仿宋_GB2312" w:eastAsia="仿宋_GB2312" w:cs="仿宋_GB2312"/>
          <w:spacing w:val="-2"/>
          <w:sz w:val="32"/>
          <w:szCs w:val="32"/>
        </w:rPr>
        <w:t>hi</w:t>
      </w:r>
      <w:r>
        <w:rPr>
          <w:rFonts w:hint="eastAsia" w:ascii="仿宋_GB2312" w:hAnsi="仿宋_GB2312" w:eastAsia="仿宋_GB2312" w:cs="仿宋_GB2312"/>
          <w:sz w:val="32"/>
          <w:szCs w:val="32"/>
        </w:rPr>
        <w:t>na.</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z w:val="32"/>
          <w:szCs w:val="32"/>
        </w:rPr>
        <w:t>o</w:t>
      </w:r>
      <w:r>
        <w:rPr>
          <w:rFonts w:hint="eastAsia" w:ascii="仿宋_GB2312" w:hAnsi="仿宋_GB2312" w:eastAsia="仿宋_GB2312" w:cs="仿宋_GB2312"/>
          <w:spacing w:val="-18"/>
          <w:sz w:val="32"/>
          <w:szCs w:val="32"/>
        </w:rPr>
        <w:t>v</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pacing w:val="-2"/>
          <w:sz w:val="32"/>
          <w:szCs w:val="32"/>
        </w:rPr>
        <w:t>n</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pacing w:val="-2"/>
          <w:sz w:val="32"/>
          <w:szCs w:val="32"/>
          <w:lang w:eastAsia="zh-CN"/>
        </w:rPr>
        <w:t>）、</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1"/>
          <w:sz w:val="32"/>
          <w:szCs w:val="32"/>
        </w:rPr>
        <w:t>中国政府采购网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"http://www.ccgp.gov.cn/search/cr/"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w:t>
      </w:r>
      <w:r>
        <w:rPr>
          <w:rFonts w:hint="eastAsia" w:ascii="仿宋_GB2312" w:hAnsi="仿宋_GB2312" w:eastAsia="仿宋_GB2312" w:cs="仿宋_GB2312"/>
          <w:spacing w:val="-2"/>
          <w:sz w:val="32"/>
          <w:szCs w:val="32"/>
        </w:rPr>
        <w:t>tt</w:t>
      </w:r>
      <w:r>
        <w:rPr>
          <w:rFonts w:hint="eastAsia" w:ascii="仿宋_GB2312" w:hAnsi="仿宋_GB2312" w:eastAsia="仿宋_GB2312" w:cs="仿宋_GB2312"/>
          <w:sz w:val="32"/>
          <w:szCs w:val="32"/>
        </w:rPr>
        <w:t>p</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ww</w:t>
      </w:r>
      <w:r>
        <w:rPr>
          <w:rFonts w:hint="eastAsia" w:ascii="仿宋_GB2312" w:hAnsi="仿宋_GB2312" w:eastAsia="仿宋_GB2312" w:cs="仿宋_GB2312"/>
          <w:spacing w:val="-21"/>
          <w:sz w:val="32"/>
          <w:szCs w:val="32"/>
        </w:rPr>
        <w:t>w</w:t>
      </w:r>
      <w:r>
        <w:rPr>
          <w:rFonts w:hint="eastAsia" w:ascii="仿宋_GB2312" w:hAnsi="仿宋_GB2312" w:eastAsia="仿宋_GB2312" w:cs="仿宋_GB2312"/>
          <w:sz w:val="32"/>
          <w:szCs w:val="32"/>
        </w:rPr>
        <w:t>.cc</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z w:val="32"/>
          <w:szCs w:val="32"/>
        </w:rPr>
        <w:t>p.</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z w:val="32"/>
          <w:szCs w:val="32"/>
        </w:rPr>
        <w:t>o</w:t>
      </w:r>
      <w:r>
        <w:rPr>
          <w:rFonts w:hint="eastAsia" w:ascii="仿宋_GB2312" w:hAnsi="仿宋_GB2312" w:eastAsia="仿宋_GB2312" w:cs="仿宋_GB2312"/>
          <w:spacing w:val="-18"/>
          <w:sz w:val="32"/>
          <w:szCs w:val="32"/>
        </w:rPr>
        <w:t>v</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z w:val="32"/>
          <w:szCs w:val="32"/>
        </w:rPr>
        <w:t>n</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sea</w:t>
      </w:r>
      <w:r>
        <w:rPr>
          <w:rFonts w:hint="eastAsia" w:ascii="仿宋_GB2312" w:hAnsi="仿宋_GB2312" w:eastAsia="仿宋_GB2312" w:cs="仿宋_GB2312"/>
          <w:spacing w:val="-2"/>
          <w:sz w:val="32"/>
          <w:szCs w:val="32"/>
        </w:rPr>
        <w:t>r</w:t>
      </w:r>
      <w:r>
        <w:rPr>
          <w:rFonts w:hint="eastAsia" w:ascii="仿宋_GB2312" w:hAnsi="仿宋_GB2312" w:eastAsia="仿宋_GB2312" w:cs="仿宋_GB2312"/>
          <w:sz w:val="32"/>
          <w:szCs w:val="32"/>
        </w:rPr>
        <w:t>c</w:t>
      </w:r>
      <w:r>
        <w:rPr>
          <w:rFonts w:hint="eastAsia" w:ascii="仿宋_GB2312" w:hAnsi="仿宋_GB2312" w:eastAsia="仿宋_GB2312" w:cs="仿宋_GB2312"/>
          <w:spacing w:val="-2"/>
          <w:sz w:val="32"/>
          <w:szCs w:val="32"/>
        </w:rPr>
        <w:t>h</w:t>
      </w:r>
      <w:r>
        <w:rPr>
          <w:rFonts w:hint="eastAsia" w:ascii="仿宋_GB2312" w:hAnsi="仿宋_GB2312" w:eastAsia="仿宋_GB2312" w:cs="仿宋_GB2312"/>
          <w:sz w:val="32"/>
          <w:szCs w:val="32"/>
        </w:rPr>
        <w:t>/c</w:t>
      </w:r>
      <w:r>
        <w:rPr>
          <w:rFonts w:hint="eastAsia" w:ascii="仿宋_GB2312" w:hAnsi="仿宋_GB2312" w:eastAsia="仿宋_GB2312" w:cs="仿宋_GB2312"/>
          <w:spacing w:val="-3"/>
          <w:sz w:val="32"/>
          <w:szCs w:val="32"/>
        </w:rPr>
        <w:t>r</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pacing w:val="2"/>
          <w:sz w:val="32"/>
          <w:szCs w:val="32"/>
        </w:rPr>
        <w:fldChar w:fldCharType="end"/>
      </w:r>
      <w:r>
        <w:rPr>
          <w:rFonts w:hint="eastAsia" w:ascii="仿宋_GB2312" w:hAnsi="仿宋_GB2312" w:eastAsia="仿宋_GB2312" w:cs="仿宋_GB2312"/>
          <w:spacing w:val="-140"/>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5"/>
          <w:sz w:val="32"/>
          <w:szCs w:val="32"/>
        </w:rPr>
        <w:t>“</w:t>
      </w:r>
      <w:r>
        <w:rPr>
          <w:rFonts w:hint="eastAsia" w:ascii="仿宋_GB2312" w:hAnsi="仿宋_GB2312" w:eastAsia="仿宋_GB2312" w:cs="仿宋_GB2312"/>
          <w:spacing w:val="-3"/>
          <w:sz w:val="32"/>
          <w:szCs w:val="32"/>
        </w:rPr>
        <w:t>四川政府采购网曝光台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71"/>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"http://www.ccgp-sichuan.gov.cn/"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w:t>
      </w:r>
      <w:r>
        <w:rPr>
          <w:rFonts w:hint="eastAsia" w:ascii="仿宋_GB2312" w:hAnsi="仿宋_GB2312" w:eastAsia="仿宋_GB2312" w:cs="仿宋_GB2312"/>
          <w:spacing w:val="-2"/>
          <w:sz w:val="32"/>
          <w:szCs w:val="32"/>
        </w:rPr>
        <w:t>tt</w:t>
      </w:r>
      <w:r>
        <w:rPr>
          <w:rFonts w:hint="eastAsia" w:ascii="仿宋_GB2312" w:hAnsi="仿宋_GB2312" w:eastAsia="仿宋_GB2312" w:cs="仿宋_GB2312"/>
          <w:sz w:val="32"/>
          <w:szCs w:val="32"/>
        </w:rPr>
        <w:t>p</w:t>
      </w:r>
      <w:r>
        <w:rPr>
          <w:rFonts w:hint="eastAsia" w:ascii="仿宋_GB2312" w:hAnsi="仿宋_GB2312" w:eastAsia="仿宋_GB2312" w:cs="仿宋_GB2312"/>
          <w:spacing w:val="-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rPr>
        <w:t>ww</w:t>
      </w:r>
      <w:r>
        <w:rPr>
          <w:rFonts w:hint="eastAsia" w:ascii="仿宋_GB2312" w:hAnsi="仿宋_GB2312" w:eastAsia="仿宋_GB2312" w:cs="仿宋_GB2312"/>
          <w:spacing w:val="-21"/>
          <w:sz w:val="32"/>
          <w:szCs w:val="32"/>
        </w:rPr>
        <w:t>w</w:t>
      </w:r>
      <w:r>
        <w:rPr>
          <w:rFonts w:hint="eastAsia" w:ascii="仿宋_GB2312" w:hAnsi="仿宋_GB2312" w:eastAsia="仿宋_GB2312" w:cs="仿宋_GB2312"/>
          <w:sz w:val="32"/>
          <w:szCs w:val="32"/>
        </w:rPr>
        <w:t>.cc</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pacing w:val="2"/>
          <w:sz w:val="32"/>
          <w:szCs w:val="32"/>
        </w:rPr>
        <w:t>p</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pacing w:val="-2"/>
          <w:sz w:val="32"/>
          <w:szCs w:val="32"/>
        </w:rPr>
        <w:t>s</w:t>
      </w:r>
      <w:r>
        <w:rPr>
          <w:rFonts w:hint="eastAsia" w:ascii="仿宋_GB2312" w:hAnsi="仿宋_GB2312" w:eastAsia="仿宋_GB2312" w:cs="仿宋_GB2312"/>
          <w:sz w:val="32"/>
          <w:szCs w:val="32"/>
        </w:rPr>
        <w:t>ic</w:t>
      </w:r>
      <w:r>
        <w:rPr>
          <w:rFonts w:hint="eastAsia" w:ascii="仿宋_GB2312" w:hAnsi="仿宋_GB2312" w:eastAsia="仿宋_GB2312" w:cs="仿宋_GB2312"/>
          <w:spacing w:val="-2"/>
          <w:sz w:val="32"/>
          <w:szCs w:val="32"/>
        </w:rPr>
        <w:t>h</w:t>
      </w:r>
      <w:r>
        <w:rPr>
          <w:rFonts w:hint="eastAsia" w:ascii="仿宋_GB2312" w:hAnsi="仿宋_GB2312" w:eastAsia="仿宋_GB2312" w:cs="仿宋_GB2312"/>
          <w:sz w:val="32"/>
          <w:szCs w:val="32"/>
        </w:rPr>
        <w:t>u</w:t>
      </w:r>
      <w:r>
        <w:rPr>
          <w:rFonts w:hint="eastAsia" w:ascii="仿宋_GB2312" w:hAnsi="仿宋_GB2312" w:eastAsia="仿宋_GB2312" w:cs="仿宋_GB2312"/>
          <w:spacing w:val="-3"/>
          <w:sz w:val="32"/>
          <w:szCs w:val="32"/>
        </w:rPr>
        <w:t>a</w:t>
      </w:r>
      <w:r>
        <w:rPr>
          <w:rFonts w:hint="eastAsia" w:ascii="仿宋_GB2312" w:hAnsi="仿宋_GB2312" w:eastAsia="仿宋_GB2312" w:cs="仿宋_GB2312"/>
          <w:sz w:val="32"/>
          <w:szCs w:val="32"/>
        </w:rPr>
        <w:t>n.</w:t>
      </w:r>
      <w:r>
        <w:rPr>
          <w:rFonts w:hint="eastAsia" w:ascii="仿宋_GB2312" w:hAnsi="仿宋_GB2312" w:eastAsia="仿宋_GB2312" w:cs="仿宋_GB2312"/>
          <w:spacing w:val="-2"/>
          <w:sz w:val="32"/>
          <w:szCs w:val="32"/>
        </w:rPr>
        <w:t>g</w:t>
      </w:r>
      <w:r>
        <w:rPr>
          <w:rFonts w:hint="eastAsia" w:ascii="仿宋_GB2312" w:hAnsi="仿宋_GB2312" w:eastAsia="仿宋_GB2312" w:cs="仿宋_GB2312"/>
          <w:sz w:val="32"/>
          <w:szCs w:val="32"/>
        </w:rPr>
        <w:t>o</w:t>
      </w:r>
      <w:r>
        <w:rPr>
          <w:rFonts w:hint="eastAsia" w:ascii="仿宋_GB2312" w:hAnsi="仿宋_GB2312" w:eastAsia="仿宋_GB2312" w:cs="仿宋_GB2312"/>
          <w:spacing w:val="-18"/>
          <w:sz w:val="32"/>
          <w:szCs w:val="32"/>
        </w:rPr>
        <w:t>v</w:t>
      </w:r>
      <w:r>
        <w:rPr>
          <w:rFonts w:hint="eastAsia" w:ascii="仿宋_GB2312" w:hAnsi="仿宋_GB2312" w:eastAsia="仿宋_GB2312" w:cs="仿宋_GB2312"/>
          <w:sz w:val="32"/>
          <w:szCs w:val="32"/>
        </w:rPr>
        <w:t>.</w:t>
      </w:r>
      <w:r>
        <w:rPr>
          <w:rFonts w:hint="eastAsia" w:ascii="仿宋_GB2312" w:hAnsi="仿宋_GB2312" w:eastAsia="仿宋_GB2312" w:cs="仿宋_GB2312"/>
          <w:spacing w:val="-3"/>
          <w:sz w:val="32"/>
          <w:szCs w:val="32"/>
        </w:rPr>
        <w:t>c</w:t>
      </w:r>
      <w:r>
        <w:rPr>
          <w:rFonts w:hint="eastAsia" w:ascii="仿宋_GB2312" w:hAnsi="仿宋_GB2312" w:eastAsia="仿宋_GB2312" w:cs="仿宋_GB2312"/>
          <w:spacing w:val="-2"/>
          <w:sz w:val="32"/>
          <w:szCs w:val="32"/>
        </w:rPr>
        <w:t>n</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rPr>
        <w:fldChar w:fldCharType="end"/>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pacing w:val="-3"/>
          <w:sz w:val="32"/>
          <w:szCs w:val="32"/>
        </w:rPr>
        <w:t>成都信用平台</w:t>
      </w:r>
      <w:r>
        <w:rPr>
          <w:rFonts w:hint="eastAsia" w:ascii="仿宋_GB2312" w:hAnsi="仿宋_GB2312" w:eastAsia="仿宋_GB2312" w:cs="仿宋_GB2312"/>
          <w:sz w:val="32"/>
          <w:szCs w:val="32"/>
        </w:rPr>
        <w:t>（https://credit.chengdu.gov.cn/）列入失信被执行人、重大税收违法案件当事人名单或政府采购严重违法失信名单。</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本公司对上述承诺的内容事项真实性负责。如经查实上述承诺的内容事项存在虚假，我公司愿意接受以提供虚假材料谋取中标追究法律责任。</w:t>
      </w:r>
    </w:p>
    <w:p>
      <w:pPr>
        <w:pStyle w:val="2"/>
        <w:kinsoku w:val="0"/>
        <w:overflowPunct w:val="0"/>
        <w:ind w:left="0"/>
        <w:rPr>
          <w:rFonts w:hAnsi="仿宋"/>
          <w:sz w:val="39"/>
          <w:szCs w:val="39"/>
        </w:rPr>
      </w:pPr>
    </w:p>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right="0" w:firstLine="2560" w:firstLineChars="8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单位公章</w:t>
      </w:r>
      <w:r>
        <w:rPr>
          <w:rFonts w:hint="eastAsia" w:ascii="仿宋_GB2312" w:hAnsi="仿宋_GB2312" w:eastAsia="仿宋_GB2312" w:cs="仿宋_GB2312"/>
          <w:sz w:val="32"/>
          <w:szCs w:val="32"/>
          <w:lang w:eastAsia="zh-CN"/>
        </w:rPr>
        <w:t>）</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法定代表人/单位负责人或授权代表（签字或加盖个人名章）：</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right="0"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期：</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Ansi="仿宋"/>
        </w:rPr>
      </w:pPr>
      <w:r>
        <w:rPr>
          <w:rFonts w:hint="eastAsia" w:ascii="黑体" w:hAnsi="黑体" w:eastAsia="黑体" w:cs="黑体"/>
          <w:b w:val="0"/>
          <w:bCs w:val="0"/>
          <w:sz w:val="32"/>
          <w:szCs w:val="32"/>
        </w:rPr>
        <w:t>三、具有独立承担民事责任能力的证明材料</w:t>
      </w:r>
    </w:p>
    <w:p>
      <w:pPr>
        <w:pStyle w:val="2"/>
        <w:keepNext w:val="0"/>
        <w:keepLines w:val="0"/>
        <w:pageBreakBefore w:val="0"/>
        <w:widowControl w:val="0"/>
        <w:kinsoku w:val="0"/>
        <w:wordWrap/>
        <w:overflowPunct w:val="0"/>
        <w:topLinePunct w:val="0"/>
        <w:autoSpaceDE w:val="0"/>
        <w:autoSpaceDN w:val="0"/>
        <w:bidi w:val="0"/>
        <w:adjustRightInd w:val="0"/>
        <w:snapToGrid/>
        <w:spacing w:line="56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供应商若为企业法人：提供“营业执照”副本复印件；未换证的提供“营业执照副本、税务登记证副本、组织机构代码证副本”复印件；②若为事业法人：提供“统一社会信用代码法人登记证书”复印件；未换证的提交“事业法人登记证书、组织机构代码证”复印件；③若为其他组织：提供“对应主管部门颁发的准许执业证明文件或营业执照副本”复印件；④若为自然人：提供“身份证明材料”；</w:t>
      </w:r>
    </w:p>
    <w:p>
      <w:pPr>
        <w:pStyle w:val="2"/>
        <w:keepNext w:val="0"/>
        <w:keepLines w:val="0"/>
        <w:pageBreakBefore w:val="0"/>
        <w:widowControl w:val="0"/>
        <w:kinsoku w:val="0"/>
        <w:wordWrap/>
        <w:overflowPunct w:val="0"/>
        <w:topLinePunct w:val="0"/>
        <w:autoSpaceDE w:val="0"/>
        <w:autoSpaceDN w:val="0"/>
        <w:bidi w:val="0"/>
        <w:adjustRightInd w:val="0"/>
        <w:snapToGrid/>
        <w:spacing w:line="5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注：1.以上证明材料应满足此条要求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①发证机关有年检要求的，应按规定通过年检；②在有效期内；③复印件加盖投标人公章；</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投标人若已更换为三证合一的则提供营业执照副本复印件， 事业单位提供事业单位法人证书，其他组织提供营业执照等证明文件，自然人提供身份证明均具备此条同等效力；</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根据国务院办公厅关于加快推进“多证合一”改革的指导意见 (国办发〔2017〕41 号)等政策要求，若资格要求涉及的登记、备案等有关事项和各类证照已实行多证合一导致供应商无法提供该类证明材料的，可根据实际情况提供资料。</w:t>
      </w:r>
    </w:p>
    <w:p>
      <w:pPr>
        <w:pStyle w:val="2"/>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500" w:lineRule="exact"/>
        <w:ind w:left="0" w:leftChars="0" w:righ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报价表</w:t>
      </w:r>
    </w:p>
    <w:p>
      <w:pPr>
        <w:widowControl w:val="0"/>
        <w:numPr>
          <w:numId w:val="0"/>
        </w:numPr>
        <w:autoSpaceDE w:val="0"/>
        <w:autoSpaceDN w:val="0"/>
        <w:adjustRightInd w:val="0"/>
        <w:rPr>
          <w:rFonts w:hint="eastAsia"/>
          <w:lang w:eastAsia="zh-CN"/>
        </w:rPr>
      </w:pPr>
    </w:p>
    <w:tbl>
      <w:tblPr>
        <w:tblStyle w:val="9"/>
        <w:tblW w:w="4341" w:type="pct"/>
        <w:jc w:val="center"/>
        <w:tblLayout w:type="autofit"/>
        <w:tblCellMar>
          <w:top w:w="0" w:type="dxa"/>
          <w:left w:w="0" w:type="dxa"/>
          <w:bottom w:w="0" w:type="dxa"/>
          <w:right w:w="0" w:type="dxa"/>
        </w:tblCellMar>
      </w:tblPr>
      <w:tblGrid>
        <w:gridCol w:w="459"/>
        <w:gridCol w:w="2459"/>
        <w:gridCol w:w="2312"/>
        <w:gridCol w:w="1226"/>
        <w:gridCol w:w="764"/>
      </w:tblGrid>
      <w:tr>
        <w:tblPrEx>
          <w:tblCellMar>
            <w:top w:w="0" w:type="dxa"/>
            <w:left w:w="0" w:type="dxa"/>
            <w:bottom w:w="0" w:type="dxa"/>
            <w:right w:w="0" w:type="dxa"/>
          </w:tblCellMar>
        </w:tblPrEx>
        <w:trPr>
          <w:trHeight w:val="1247" w:hRule="atLeast"/>
          <w:jc w:val="center"/>
        </w:trPr>
        <w:tc>
          <w:tcPr>
            <w:tcW w:w="318" w:type="pct"/>
            <w:tcBorders>
              <w:top w:val="single" w:color="000000" w:sz="4" w:space="0"/>
              <w:left w:val="single" w:color="000000" w:sz="4" w:space="0"/>
              <w:bottom w:val="single" w:color="000000" w:sz="4" w:space="0"/>
              <w:right w:val="single" w:color="000000" w:sz="4" w:space="0"/>
            </w:tcBorders>
            <w:vAlign w:val="center"/>
          </w:tcPr>
          <w:p>
            <w:pPr>
              <w:rPr>
                <w:rFonts w:hint="eastAsia" w:ascii="黑体" w:hAnsi="黑体" w:eastAsia="黑体" w:cs="黑体"/>
              </w:rPr>
            </w:pPr>
            <w:bookmarkStart w:id="2" w:name="_GoBack"/>
            <w:bookmarkEnd w:id="2"/>
          </w:p>
          <w:p>
            <w:pPr>
              <w:jc w:val="center"/>
              <w:rPr>
                <w:rFonts w:hint="eastAsia" w:ascii="黑体" w:hAnsi="黑体" w:eastAsia="黑体" w:cs="黑体"/>
              </w:rPr>
            </w:pPr>
            <w:r>
              <w:rPr>
                <w:rFonts w:hint="eastAsia" w:ascii="黑体" w:hAnsi="黑体" w:eastAsia="黑体" w:cs="黑体"/>
              </w:rPr>
              <w:t>序号</w:t>
            </w:r>
          </w:p>
        </w:tc>
        <w:tc>
          <w:tcPr>
            <w:tcW w:w="1703" w:type="pct"/>
            <w:tcBorders>
              <w:top w:val="single" w:color="000000" w:sz="4" w:space="0"/>
              <w:left w:val="single" w:color="000000" w:sz="4" w:space="0"/>
              <w:bottom w:val="single" w:color="000000" w:sz="4" w:space="0"/>
              <w:right w:val="single" w:color="000000" w:sz="4" w:space="0"/>
            </w:tcBorders>
            <w:vAlign w:val="center"/>
          </w:tcPr>
          <w:p>
            <w:pPr>
              <w:rPr>
                <w:rFonts w:hint="eastAsia" w:ascii="黑体" w:hAnsi="黑体" w:eastAsia="黑体" w:cs="黑体"/>
              </w:rPr>
            </w:pPr>
          </w:p>
          <w:p>
            <w:pPr>
              <w:jc w:val="center"/>
              <w:rPr>
                <w:rFonts w:hint="eastAsia" w:ascii="黑体" w:hAnsi="黑体" w:eastAsia="黑体" w:cs="黑体"/>
              </w:rPr>
            </w:pPr>
            <w:r>
              <w:rPr>
                <w:rFonts w:hint="eastAsia" w:ascii="黑体" w:hAnsi="黑体" w:eastAsia="黑体" w:cs="黑体"/>
              </w:rPr>
              <w:t>项目名称</w:t>
            </w:r>
          </w:p>
        </w:tc>
        <w:tc>
          <w:tcPr>
            <w:tcW w:w="160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rPr>
            </w:pPr>
            <w:r>
              <w:rPr>
                <w:rFonts w:hint="eastAsia" w:ascii="黑体" w:hAnsi="黑体" w:eastAsia="黑体" w:cs="黑体"/>
              </w:rPr>
              <w:t>投标总价</w:t>
            </w:r>
          </w:p>
          <w:p>
            <w:pPr>
              <w:jc w:val="center"/>
              <w:rPr>
                <w:rFonts w:hint="eastAsia" w:ascii="黑体" w:hAnsi="黑体" w:eastAsia="黑体" w:cs="黑体"/>
              </w:rPr>
            </w:pPr>
          </w:p>
          <w:p>
            <w:pPr>
              <w:jc w:val="center"/>
              <w:rPr>
                <w:rFonts w:hint="eastAsia" w:ascii="黑体" w:hAnsi="黑体" w:eastAsia="黑体" w:cs="黑体"/>
              </w:rPr>
            </w:pPr>
            <w:r>
              <w:rPr>
                <w:rFonts w:hint="eastAsia" w:ascii="黑体" w:hAnsi="黑体" w:eastAsia="黑体" w:cs="黑体"/>
              </w:rPr>
              <w:t>（万元）</w:t>
            </w:r>
          </w:p>
        </w:tc>
        <w:tc>
          <w:tcPr>
            <w:tcW w:w="849"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rPr>
            </w:pPr>
            <w:r>
              <w:rPr>
                <w:rFonts w:hint="eastAsia" w:ascii="黑体" w:hAnsi="黑体" w:eastAsia="黑体" w:cs="黑体"/>
              </w:rPr>
              <w:t>交货</w:t>
            </w:r>
          </w:p>
          <w:p>
            <w:pPr>
              <w:jc w:val="center"/>
              <w:rPr>
                <w:rFonts w:hint="eastAsia" w:ascii="黑体" w:hAnsi="黑体" w:eastAsia="黑体" w:cs="黑体"/>
              </w:rPr>
            </w:pPr>
          </w:p>
          <w:p>
            <w:pPr>
              <w:jc w:val="center"/>
              <w:rPr>
                <w:rFonts w:hint="eastAsia" w:ascii="黑体" w:hAnsi="黑体" w:eastAsia="黑体" w:cs="黑体"/>
              </w:rPr>
            </w:pPr>
            <w:r>
              <w:rPr>
                <w:rFonts w:hint="eastAsia" w:ascii="黑体" w:hAnsi="黑体" w:eastAsia="黑体" w:cs="黑体"/>
              </w:rPr>
              <w:t>时间</w:t>
            </w:r>
          </w:p>
        </w:tc>
        <w:tc>
          <w:tcPr>
            <w:tcW w:w="526"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黑体" w:hAnsi="黑体" w:eastAsia="黑体" w:cs="黑体"/>
              </w:rPr>
            </w:pPr>
          </w:p>
          <w:p>
            <w:pPr>
              <w:jc w:val="center"/>
              <w:rPr>
                <w:rFonts w:hint="eastAsia" w:ascii="黑体" w:hAnsi="黑体" w:eastAsia="黑体" w:cs="黑体"/>
              </w:rPr>
            </w:pPr>
            <w:r>
              <w:rPr>
                <w:rFonts w:hint="eastAsia" w:ascii="黑体" w:hAnsi="黑体" w:eastAsia="黑体" w:cs="黑体"/>
              </w:rPr>
              <w:t>备注</w:t>
            </w:r>
          </w:p>
        </w:tc>
      </w:tr>
      <w:tr>
        <w:tblPrEx>
          <w:tblCellMar>
            <w:top w:w="0" w:type="dxa"/>
            <w:left w:w="0" w:type="dxa"/>
            <w:bottom w:w="0" w:type="dxa"/>
            <w:right w:w="0" w:type="dxa"/>
          </w:tblCellMar>
        </w:tblPrEx>
        <w:trPr>
          <w:trHeight w:val="734" w:hRule="atLeast"/>
          <w:jc w:val="center"/>
        </w:trPr>
        <w:tc>
          <w:tcPr>
            <w:tcW w:w="318" w:type="pct"/>
            <w:tcBorders>
              <w:top w:val="single" w:color="000000" w:sz="4" w:space="0"/>
              <w:left w:val="single" w:color="000000" w:sz="4" w:space="0"/>
              <w:bottom w:val="single" w:color="000000" w:sz="4" w:space="0"/>
              <w:right w:val="single" w:color="000000" w:sz="4" w:space="0"/>
            </w:tcBorders>
            <w:vAlign w:val="center"/>
          </w:tcPr>
          <w:p/>
        </w:tc>
        <w:tc>
          <w:tcPr>
            <w:tcW w:w="1703" w:type="pct"/>
            <w:tcBorders>
              <w:top w:val="single" w:color="000000" w:sz="4" w:space="0"/>
              <w:left w:val="single" w:color="000000" w:sz="4" w:space="0"/>
              <w:bottom w:val="single" w:color="000000" w:sz="4" w:space="0"/>
              <w:right w:val="single" w:color="000000" w:sz="4" w:space="0"/>
            </w:tcBorders>
            <w:vAlign w:val="center"/>
          </w:tcPr>
          <w:p/>
        </w:tc>
        <w:tc>
          <w:tcPr>
            <w:tcW w:w="1601" w:type="pct"/>
            <w:tcBorders>
              <w:top w:val="single" w:color="000000" w:sz="4" w:space="0"/>
              <w:left w:val="single" w:color="000000" w:sz="4" w:space="0"/>
              <w:bottom w:val="single" w:color="000000" w:sz="4" w:space="0"/>
              <w:right w:val="single" w:color="000000" w:sz="4" w:space="0"/>
            </w:tcBorders>
            <w:vAlign w:val="center"/>
          </w:tcPr>
          <w:p/>
        </w:tc>
        <w:tc>
          <w:tcPr>
            <w:tcW w:w="849" w:type="pct"/>
            <w:tcBorders>
              <w:top w:val="single" w:color="000000" w:sz="4" w:space="0"/>
              <w:left w:val="single" w:color="000000" w:sz="4" w:space="0"/>
              <w:bottom w:val="single" w:color="000000" w:sz="4" w:space="0"/>
              <w:right w:val="single" w:color="000000" w:sz="4" w:space="0"/>
            </w:tcBorders>
            <w:vAlign w:val="center"/>
          </w:tcPr>
          <w:p/>
        </w:tc>
        <w:tc>
          <w:tcPr>
            <w:tcW w:w="526" w:type="pct"/>
            <w:tcBorders>
              <w:top w:val="single" w:color="000000" w:sz="4" w:space="0"/>
              <w:left w:val="single" w:color="000000" w:sz="4" w:space="0"/>
              <w:bottom w:val="single" w:color="000000" w:sz="4" w:space="0"/>
              <w:right w:val="single" w:color="000000" w:sz="4" w:space="0"/>
            </w:tcBorders>
            <w:vAlign w:val="center"/>
          </w:tcPr>
          <w:p/>
        </w:tc>
      </w:tr>
      <w:tr>
        <w:tblPrEx>
          <w:tblCellMar>
            <w:top w:w="0" w:type="dxa"/>
            <w:left w:w="0" w:type="dxa"/>
            <w:bottom w:w="0" w:type="dxa"/>
            <w:right w:w="0" w:type="dxa"/>
          </w:tblCellMar>
        </w:tblPrEx>
        <w:trPr>
          <w:trHeight w:val="1250" w:hRule="atLeast"/>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投标报价总价大写：</w:t>
            </w:r>
          </w:p>
          <w:p>
            <w:pPr>
              <w:rPr>
                <w:rFonts w:hint="eastAsia"/>
              </w:rPr>
            </w:pPr>
            <w:r>
              <w:rPr>
                <w:rFonts w:hint="eastAsia" w:ascii="仿宋_GB2312" w:hAnsi="仿宋_GB2312" w:eastAsia="仿宋_GB2312" w:cs="仿宋_GB2312"/>
                <w:sz w:val="28"/>
                <w:szCs w:val="28"/>
              </w:rPr>
              <w:t>小写：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（万元）</w:t>
            </w:r>
          </w:p>
        </w:tc>
      </w:tr>
    </w:tbl>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注：1. 投标人投标报价总价超过本项目最高限价的，做无效投标</w:t>
      </w:r>
      <w:r>
        <w:rPr>
          <w:rFonts w:hint="eastAsia" w:ascii="仿宋_GB2312" w:hAnsi="仿宋_GB2312" w:eastAsia="仿宋_GB2312" w:cs="仿宋_GB2312"/>
          <w:sz w:val="28"/>
          <w:szCs w:val="28"/>
          <w:lang w:eastAsia="zh-CN"/>
        </w:rPr>
        <w:t>处理。</w:t>
      </w:r>
      <w:r>
        <w:rPr>
          <w:rFonts w:hint="eastAsia" w:ascii="仿宋_GB2312" w:hAnsi="仿宋_GB2312" w:eastAsia="仿宋_GB2312" w:cs="仿宋_GB2312"/>
          <w:sz w:val="28"/>
          <w:szCs w:val="28"/>
          <w:lang w:val="en-US" w:eastAsia="zh-CN"/>
        </w:rPr>
        <w:t>2.报价包括货物涉及、材料、制造、包装、运输、安装、调试、检测、验收合格交付使用之前及保修期内保修服务与备用物件等所有其他有关各项的含税费用。</w:t>
      </w:r>
    </w:p>
    <w:p>
      <w:pPr>
        <w:ind w:firstLine="2240" w:firstLineChars="7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投标人名称：（单位公章）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法定代表人/单位负责人或授权代表（签字或加盖个人章）：</w:t>
      </w:r>
    </w:p>
    <w:p>
      <w:pPr>
        <w:ind w:firstLine="2560" w:firstLineChars="8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投标日期：</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五、本项目管理、服务人员情况表</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1024"/>
        <w:gridCol w:w="897"/>
        <w:gridCol w:w="1024"/>
        <w:gridCol w:w="822"/>
        <w:gridCol w:w="1173"/>
        <w:gridCol w:w="641"/>
        <w:gridCol w:w="1024"/>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restart"/>
            <w:vAlign w:val="center"/>
          </w:tcPr>
          <w:p>
            <w:pPr>
              <w:rPr>
                <w:rFonts w:hint="eastAsia" w:ascii="黑体" w:hAnsi="黑体" w:eastAsia="黑体" w:cs="黑体"/>
                <w:sz w:val="28"/>
                <w:szCs w:val="28"/>
              </w:rPr>
            </w:pPr>
            <w:r>
              <w:rPr>
                <w:rFonts w:hint="eastAsia" w:ascii="黑体" w:hAnsi="黑体" w:eastAsia="黑体" w:cs="黑体"/>
                <w:sz w:val="28"/>
                <w:szCs w:val="28"/>
              </w:rPr>
              <w:t>类别</w:t>
            </w:r>
          </w:p>
        </w:tc>
        <w:tc>
          <w:tcPr>
            <w:tcW w:w="1024" w:type="dxa"/>
            <w:vMerge w:val="restart"/>
            <w:vAlign w:val="center"/>
          </w:tcPr>
          <w:p>
            <w:pPr>
              <w:rPr>
                <w:rFonts w:hint="eastAsia" w:ascii="黑体" w:hAnsi="黑体" w:eastAsia="黑体" w:cs="黑体"/>
                <w:sz w:val="28"/>
                <w:szCs w:val="28"/>
              </w:rPr>
            </w:pPr>
            <w:r>
              <w:rPr>
                <w:rFonts w:hint="eastAsia" w:ascii="黑体" w:hAnsi="黑体" w:eastAsia="黑体" w:cs="黑体"/>
                <w:sz w:val="28"/>
                <w:szCs w:val="28"/>
              </w:rPr>
              <w:t>职务</w:t>
            </w:r>
          </w:p>
        </w:tc>
        <w:tc>
          <w:tcPr>
            <w:tcW w:w="897" w:type="dxa"/>
            <w:vMerge w:val="restart"/>
            <w:vAlign w:val="center"/>
          </w:tcPr>
          <w:p>
            <w:pPr>
              <w:rPr>
                <w:rFonts w:hint="eastAsia" w:ascii="黑体" w:hAnsi="黑体" w:eastAsia="黑体" w:cs="黑体"/>
                <w:sz w:val="28"/>
                <w:szCs w:val="28"/>
              </w:rPr>
            </w:pPr>
            <w:r>
              <w:rPr>
                <w:rFonts w:hint="eastAsia" w:ascii="黑体" w:hAnsi="黑体" w:eastAsia="黑体" w:cs="黑体"/>
                <w:sz w:val="28"/>
                <w:szCs w:val="28"/>
              </w:rPr>
              <w:t>姓名</w:t>
            </w:r>
          </w:p>
        </w:tc>
        <w:tc>
          <w:tcPr>
            <w:tcW w:w="1024" w:type="dxa"/>
            <w:vMerge w:val="restart"/>
            <w:vAlign w:val="center"/>
          </w:tcPr>
          <w:p>
            <w:pPr>
              <w:rPr>
                <w:rFonts w:hint="eastAsia" w:ascii="黑体" w:hAnsi="黑体" w:eastAsia="黑体" w:cs="黑体"/>
                <w:sz w:val="28"/>
                <w:szCs w:val="28"/>
              </w:rPr>
            </w:pPr>
            <w:r>
              <w:rPr>
                <w:rFonts w:hint="eastAsia" w:ascii="黑体" w:hAnsi="黑体" w:eastAsia="黑体" w:cs="黑体"/>
                <w:sz w:val="28"/>
                <w:szCs w:val="28"/>
              </w:rPr>
              <w:t>职称</w:t>
            </w:r>
          </w:p>
        </w:tc>
        <w:tc>
          <w:tcPr>
            <w:tcW w:w="822" w:type="dxa"/>
            <w:vMerge w:val="restart"/>
            <w:vAlign w:val="center"/>
          </w:tcPr>
          <w:p>
            <w:pPr>
              <w:rPr>
                <w:rFonts w:hint="eastAsia" w:ascii="黑体" w:hAnsi="黑体" w:eastAsia="黑体" w:cs="黑体"/>
                <w:sz w:val="28"/>
                <w:szCs w:val="28"/>
              </w:rPr>
            </w:pPr>
            <w:r>
              <w:rPr>
                <w:rFonts w:hint="eastAsia" w:ascii="黑体" w:hAnsi="黑体" w:eastAsia="黑体" w:cs="黑体"/>
                <w:sz w:val="28"/>
                <w:szCs w:val="28"/>
              </w:rPr>
              <w:t>常住地</w:t>
            </w:r>
          </w:p>
        </w:tc>
        <w:tc>
          <w:tcPr>
            <w:tcW w:w="3896" w:type="dxa"/>
            <w:gridSpan w:val="4"/>
            <w:vAlign w:val="center"/>
          </w:tcPr>
          <w:p>
            <w:pPr>
              <w:rPr>
                <w:rFonts w:hint="eastAsia" w:ascii="黑体" w:hAnsi="黑体" w:eastAsia="黑体" w:cs="黑体"/>
                <w:sz w:val="28"/>
                <w:szCs w:val="28"/>
              </w:rPr>
            </w:pPr>
            <w:r>
              <w:rPr>
                <w:rFonts w:hint="eastAsia" w:ascii="黑体" w:hAnsi="黑体" w:eastAsia="黑体" w:cs="黑体"/>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jc w:val="center"/>
        </w:trPr>
        <w:tc>
          <w:tcPr>
            <w:tcW w:w="859" w:type="dxa"/>
            <w:vMerge w:val="continue"/>
            <w:vAlign w:val="center"/>
          </w:tcPr>
          <w:p>
            <w:pPr>
              <w:rPr>
                <w:rFonts w:hint="eastAsia" w:ascii="黑体" w:hAnsi="黑体" w:eastAsia="黑体" w:cs="黑体"/>
                <w:sz w:val="28"/>
                <w:szCs w:val="28"/>
              </w:rPr>
            </w:pPr>
          </w:p>
        </w:tc>
        <w:tc>
          <w:tcPr>
            <w:tcW w:w="1024" w:type="dxa"/>
            <w:vMerge w:val="continue"/>
            <w:vAlign w:val="center"/>
          </w:tcPr>
          <w:p>
            <w:pPr>
              <w:rPr>
                <w:rFonts w:hint="eastAsia" w:ascii="黑体" w:hAnsi="黑体" w:eastAsia="黑体" w:cs="黑体"/>
                <w:sz w:val="28"/>
                <w:szCs w:val="28"/>
              </w:rPr>
            </w:pPr>
          </w:p>
        </w:tc>
        <w:tc>
          <w:tcPr>
            <w:tcW w:w="897" w:type="dxa"/>
            <w:vMerge w:val="continue"/>
            <w:vAlign w:val="center"/>
          </w:tcPr>
          <w:p>
            <w:pPr>
              <w:rPr>
                <w:rFonts w:hint="eastAsia" w:ascii="黑体" w:hAnsi="黑体" w:eastAsia="黑体" w:cs="黑体"/>
                <w:sz w:val="28"/>
                <w:szCs w:val="28"/>
              </w:rPr>
            </w:pPr>
          </w:p>
        </w:tc>
        <w:tc>
          <w:tcPr>
            <w:tcW w:w="1024" w:type="dxa"/>
            <w:vMerge w:val="continue"/>
            <w:vAlign w:val="center"/>
          </w:tcPr>
          <w:p>
            <w:pPr>
              <w:rPr>
                <w:rFonts w:hint="eastAsia" w:ascii="黑体" w:hAnsi="黑体" w:eastAsia="黑体" w:cs="黑体"/>
                <w:sz w:val="28"/>
                <w:szCs w:val="28"/>
              </w:rPr>
            </w:pPr>
          </w:p>
        </w:tc>
        <w:tc>
          <w:tcPr>
            <w:tcW w:w="822" w:type="dxa"/>
            <w:vMerge w:val="continue"/>
            <w:vAlign w:val="center"/>
          </w:tcPr>
          <w:p>
            <w:pPr>
              <w:rPr>
                <w:rFonts w:hint="eastAsia" w:ascii="黑体" w:hAnsi="黑体" w:eastAsia="黑体" w:cs="黑体"/>
                <w:sz w:val="28"/>
                <w:szCs w:val="28"/>
              </w:rPr>
            </w:pPr>
          </w:p>
        </w:tc>
        <w:tc>
          <w:tcPr>
            <w:tcW w:w="1173" w:type="dxa"/>
            <w:vAlign w:val="center"/>
          </w:tcPr>
          <w:p>
            <w:pPr>
              <w:rPr>
                <w:rFonts w:hint="eastAsia" w:ascii="黑体" w:hAnsi="黑体" w:eastAsia="黑体" w:cs="黑体"/>
                <w:sz w:val="28"/>
                <w:szCs w:val="28"/>
              </w:rPr>
            </w:pPr>
            <w:r>
              <w:rPr>
                <w:rFonts w:hint="eastAsia" w:ascii="黑体" w:hAnsi="黑体" w:eastAsia="黑体" w:cs="黑体"/>
                <w:sz w:val="28"/>
                <w:szCs w:val="28"/>
              </w:rPr>
              <w:t>证书名称</w:t>
            </w:r>
          </w:p>
        </w:tc>
        <w:tc>
          <w:tcPr>
            <w:tcW w:w="641" w:type="dxa"/>
            <w:vAlign w:val="center"/>
          </w:tcPr>
          <w:p>
            <w:pPr>
              <w:rPr>
                <w:rFonts w:hint="eastAsia" w:ascii="黑体" w:hAnsi="黑体" w:eastAsia="黑体" w:cs="黑体"/>
                <w:sz w:val="28"/>
                <w:szCs w:val="28"/>
              </w:rPr>
            </w:pPr>
            <w:r>
              <w:rPr>
                <w:rFonts w:hint="eastAsia" w:ascii="黑体" w:hAnsi="黑体" w:eastAsia="黑体" w:cs="黑体"/>
                <w:sz w:val="28"/>
                <w:szCs w:val="28"/>
              </w:rPr>
              <w:t>级别</w:t>
            </w:r>
          </w:p>
        </w:tc>
        <w:tc>
          <w:tcPr>
            <w:tcW w:w="1024" w:type="dxa"/>
            <w:vAlign w:val="center"/>
          </w:tcPr>
          <w:p>
            <w:pPr>
              <w:rPr>
                <w:rFonts w:hint="eastAsia" w:ascii="黑体" w:hAnsi="黑体" w:eastAsia="黑体" w:cs="黑体"/>
                <w:sz w:val="28"/>
                <w:szCs w:val="28"/>
              </w:rPr>
            </w:pPr>
            <w:r>
              <w:rPr>
                <w:rFonts w:hint="eastAsia" w:ascii="黑体" w:hAnsi="黑体" w:eastAsia="黑体" w:cs="黑体"/>
                <w:sz w:val="28"/>
                <w:szCs w:val="28"/>
              </w:rPr>
              <w:t>证号</w:t>
            </w:r>
          </w:p>
        </w:tc>
        <w:tc>
          <w:tcPr>
            <w:tcW w:w="1058" w:type="dxa"/>
            <w:vAlign w:val="center"/>
          </w:tcPr>
          <w:p>
            <w:pPr>
              <w:rPr>
                <w:rFonts w:hint="eastAsia" w:ascii="黑体" w:hAnsi="黑体" w:eastAsia="黑体" w:cs="黑体"/>
                <w:sz w:val="28"/>
                <w:szCs w:val="28"/>
              </w:rPr>
            </w:pPr>
            <w:r>
              <w:rPr>
                <w:rFonts w:hint="eastAsia" w:ascii="黑体" w:hAnsi="黑体" w:eastAsia="黑体" w:cs="黑体"/>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restart"/>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管理</w:t>
            </w:r>
          </w:p>
          <w:p>
            <w:pPr>
              <w:rPr>
                <w:rFonts w:hAnsi="仿宋"/>
                <w:sz w:val="28"/>
                <w:szCs w:val="28"/>
              </w:rPr>
            </w:pPr>
            <w:r>
              <w:rPr>
                <w:rFonts w:hint="eastAsia" w:ascii="仿宋_GB2312" w:hAnsi="仿宋_GB2312" w:eastAsia="仿宋_GB2312" w:cs="仿宋_GB2312"/>
                <w:sz w:val="28"/>
                <w:szCs w:val="28"/>
              </w:rPr>
              <w:t>人员</w:t>
            </w:r>
          </w:p>
        </w:tc>
        <w:tc>
          <w:tcPr>
            <w:tcW w:w="1024" w:type="dxa"/>
            <w:vAlign w:val="center"/>
          </w:tcPr>
          <w:p>
            <w:pPr>
              <w:rPr>
                <w:rFonts w:hAnsi="仿宋"/>
                <w:sz w:val="28"/>
                <w:szCs w:val="28"/>
              </w:rPr>
            </w:pPr>
          </w:p>
        </w:tc>
        <w:tc>
          <w:tcPr>
            <w:tcW w:w="897" w:type="dxa"/>
            <w:vAlign w:val="center"/>
          </w:tcPr>
          <w:p>
            <w:pPr>
              <w:rPr>
                <w:rFonts w:hAnsi="仿宋"/>
                <w:sz w:val="28"/>
                <w:szCs w:val="28"/>
              </w:rPr>
            </w:pPr>
          </w:p>
        </w:tc>
        <w:tc>
          <w:tcPr>
            <w:tcW w:w="1024" w:type="dxa"/>
            <w:vAlign w:val="center"/>
          </w:tcPr>
          <w:p>
            <w:pPr>
              <w:rPr>
                <w:rFonts w:hAnsi="仿宋"/>
                <w:sz w:val="28"/>
                <w:szCs w:val="28"/>
              </w:rPr>
            </w:pPr>
          </w:p>
        </w:tc>
        <w:tc>
          <w:tcPr>
            <w:tcW w:w="822" w:type="dxa"/>
            <w:vAlign w:val="center"/>
          </w:tcPr>
          <w:p>
            <w:pPr>
              <w:rPr>
                <w:rFonts w:hAnsi="仿宋"/>
                <w:sz w:val="28"/>
                <w:szCs w:val="28"/>
              </w:rPr>
            </w:pPr>
          </w:p>
        </w:tc>
        <w:tc>
          <w:tcPr>
            <w:tcW w:w="1173" w:type="dxa"/>
            <w:vAlign w:val="center"/>
          </w:tcPr>
          <w:p>
            <w:pPr>
              <w:rPr>
                <w:rFonts w:hAnsi="仿宋"/>
                <w:sz w:val="28"/>
                <w:szCs w:val="28"/>
              </w:rPr>
            </w:pPr>
          </w:p>
        </w:tc>
        <w:tc>
          <w:tcPr>
            <w:tcW w:w="641" w:type="dxa"/>
            <w:vAlign w:val="center"/>
          </w:tcPr>
          <w:p>
            <w:pPr>
              <w:rPr>
                <w:rFonts w:hAnsi="仿宋"/>
                <w:sz w:val="28"/>
                <w:szCs w:val="28"/>
              </w:rPr>
            </w:pPr>
          </w:p>
        </w:tc>
        <w:tc>
          <w:tcPr>
            <w:tcW w:w="1024" w:type="dxa"/>
            <w:vAlign w:val="center"/>
          </w:tcPr>
          <w:p>
            <w:pPr>
              <w:rPr>
                <w:rFonts w:hAnsi="仿宋"/>
                <w:sz w:val="28"/>
                <w:szCs w:val="28"/>
              </w:rPr>
            </w:pPr>
          </w:p>
        </w:tc>
        <w:tc>
          <w:tcPr>
            <w:tcW w:w="1058" w:type="dxa"/>
            <w:vAlign w:val="center"/>
          </w:tcPr>
          <w:p>
            <w:pPr>
              <w:rPr>
                <w:rFonts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continue"/>
            <w:vAlign w:val="center"/>
          </w:tcPr>
          <w:p>
            <w:pPr>
              <w:rPr>
                <w:rFonts w:hAnsi="仿宋"/>
                <w:sz w:val="28"/>
                <w:szCs w:val="28"/>
              </w:rPr>
            </w:pPr>
          </w:p>
        </w:tc>
        <w:tc>
          <w:tcPr>
            <w:tcW w:w="1024" w:type="dxa"/>
            <w:vAlign w:val="center"/>
          </w:tcPr>
          <w:p>
            <w:pPr>
              <w:rPr>
                <w:rFonts w:hAnsi="仿宋"/>
                <w:sz w:val="28"/>
                <w:szCs w:val="28"/>
              </w:rPr>
            </w:pPr>
          </w:p>
        </w:tc>
        <w:tc>
          <w:tcPr>
            <w:tcW w:w="897" w:type="dxa"/>
            <w:vAlign w:val="center"/>
          </w:tcPr>
          <w:p>
            <w:pPr>
              <w:rPr>
                <w:rFonts w:hAnsi="仿宋"/>
                <w:sz w:val="28"/>
                <w:szCs w:val="28"/>
              </w:rPr>
            </w:pPr>
          </w:p>
        </w:tc>
        <w:tc>
          <w:tcPr>
            <w:tcW w:w="1024" w:type="dxa"/>
            <w:vAlign w:val="center"/>
          </w:tcPr>
          <w:p>
            <w:pPr>
              <w:rPr>
                <w:rFonts w:hAnsi="仿宋"/>
                <w:sz w:val="28"/>
                <w:szCs w:val="28"/>
              </w:rPr>
            </w:pPr>
          </w:p>
        </w:tc>
        <w:tc>
          <w:tcPr>
            <w:tcW w:w="822" w:type="dxa"/>
            <w:vAlign w:val="center"/>
          </w:tcPr>
          <w:p>
            <w:pPr>
              <w:rPr>
                <w:rFonts w:hAnsi="仿宋"/>
                <w:sz w:val="28"/>
                <w:szCs w:val="28"/>
              </w:rPr>
            </w:pPr>
          </w:p>
        </w:tc>
        <w:tc>
          <w:tcPr>
            <w:tcW w:w="1173" w:type="dxa"/>
            <w:vAlign w:val="center"/>
          </w:tcPr>
          <w:p>
            <w:pPr>
              <w:rPr>
                <w:rFonts w:hAnsi="仿宋"/>
                <w:sz w:val="28"/>
                <w:szCs w:val="28"/>
              </w:rPr>
            </w:pPr>
          </w:p>
        </w:tc>
        <w:tc>
          <w:tcPr>
            <w:tcW w:w="641" w:type="dxa"/>
            <w:vAlign w:val="center"/>
          </w:tcPr>
          <w:p>
            <w:pPr>
              <w:rPr>
                <w:rFonts w:hAnsi="仿宋"/>
                <w:sz w:val="28"/>
                <w:szCs w:val="28"/>
              </w:rPr>
            </w:pPr>
          </w:p>
        </w:tc>
        <w:tc>
          <w:tcPr>
            <w:tcW w:w="1024" w:type="dxa"/>
            <w:vAlign w:val="center"/>
          </w:tcPr>
          <w:p>
            <w:pPr>
              <w:rPr>
                <w:rFonts w:hAnsi="仿宋"/>
                <w:sz w:val="28"/>
                <w:szCs w:val="28"/>
              </w:rPr>
            </w:pPr>
          </w:p>
        </w:tc>
        <w:tc>
          <w:tcPr>
            <w:tcW w:w="1058" w:type="dxa"/>
            <w:vAlign w:val="center"/>
          </w:tcPr>
          <w:p>
            <w:pPr>
              <w:rPr>
                <w:rFonts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continue"/>
            <w:vAlign w:val="center"/>
          </w:tcPr>
          <w:p>
            <w:pPr>
              <w:rPr>
                <w:rFonts w:hAnsi="仿宋"/>
                <w:sz w:val="28"/>
                <w:szCs w:val="28"/>
              </w:rPr>
            </w:pPr>
          </w:p>
        </w:tc>
        <w:tc>
          <w:tcPr>
            <w:tcW w:w="1024" w:type="dxa"/>
            <w:vAlign w:val="center"/>
          </w:tcPr>
          <w:p>
            <w:pPr>
              <w:rPr>
                <w:rFonts w:hAnsi="仿宋"/>
                <w:sz w:val="28"/>
                <w:szCs w:val="28"/>
              </w:rPr>
            </w:pPr>
          </w:p>
        </w:tc>
        <w:tc>
          <w:tcPr>
            <w:tcW w:w="897" w:type="dxa"/>
            <w:vAlign w:val="center"/>
          </w:tcPr>
          <w:p>
            <w:pPr>
              <w:rPr>
                <w:rFonts w:hAnsi="仿宋"/>
                <w:sz w:val="28"/>
                <w:szCs w:val="28"/>
              </w:rPr>
            </w:pPr>
          </w:p>
        </w:tc>
        <w:tc>
          <w:tcPr>
            <w:tcW w:w="1024" w:type="dxa"/>
            <w:vAlign w:val="center"/>
          </w:tcPr>
          <w:p>
            <w:pPr>
              <w:rPr>
                <w:rFonts w:hAnsi="仿宋"/>
                <w:sz w:val="28"/>
                <w:szCs w:val="28"/>
              </w:rPr>
            </w:pPr>
          </w:p>
        </w:tc>
        <w:tc>
          <w:tcPr>
            <w:tcW w:w="822" w:type="dxa"/>
            <w:vAlign w:val="center"/>
          </w:tcPr>
          <w:p>
            <w:pPr>
              <w:rPr>
                <w:rFonts w:hAnsi="仿宋"/>
                <w:sz w:val="28"/>
                <w:szCs w:val="28"/>
              </w:rPr>
            </w:pPr>
          </w:p>
        </w:tc>
        <w:tc>
          <w:tcPr>
            <w:tcW w:w="1173" w:type="dxa"/>
            <w:vAlign w:val="center"/>
          </w:tcPr>
          <w:p>
            <w:pPr>
              <w:rPr>
                <w:rFonts w:hAnsi="仿宋"/>
                <w:sz w:val="28"/>
                <w:szCs w:val="28"/>
              </w:rPr>
            </w:pPr>
          </w:p>
        </w:tc>
        <w:tc>
          <w:tcPr>
            <w:tcW w:w="641" w:type="dxa"/>
            <w:vAlign w:val="center"/>
          </w:tcPr>
          <w:p>
            <w:pPr>
              <w:rPr>
                <w:rFonts w:hAnsi="仿宋"/>
                <w:sz w:val="28"/>
                <w:szCs w:val="28"/>
              </w:rPr>
            </w:pPr>
          </w:p>
        </w:tc>
        <w:tc>
          <w:tcPr>
            <w:tcW w:w="1024" w:type="dxa"/>
            <w:vAlign w:val="center"/>
          </w:tcPr>
          <w:p>
            <w:pPr>
              <w:rPr>
                <w:rFonts w:hAnsi="仿宋"/>
                <w:sz w:val="28"/>
                <w:szCs w:val="28"/>
              </w:rPr>
            </w:pPr>
          </w:p>
        </w:tc>
        <w:tc>
          <w:tcPr>
            <w:tcW w:w="1058" w:type="dxa"/>
            <w:vAlign w:val="center"/>
          </w:tcPr>
          <w:p>
            <w:pPr>
              <w:rPr>
                <w:rFonts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59" w:type="dxa"/>
            <w:vMerge w:val="restart"/>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服务</w:t>
            </w:r>
          </w:p>
          <w:p>
            <w:pPr>
              <w:rPr>
                <w:rFonts w:hAnsi="仿宋"/>
                <w:sz w:val="28"/>
                <w:szCs w:val="28"/>
              </w:rPr>
            </w:pPr>
            <w:r>
              <w:rPr>
                <w:rFonts w:hint="eastAsia" w:ascii="仿宋_GB2312" w:hAnsi="仿宋_GB2312" w:eastAsia="仿宋_GB2312" w:cs="仿宋_GB2312"/>
                <w:sz w:val="28"/>
                <w:szCs w:val="28"/>
              </w:rPr>
              <w:t>人员</w:t>
            </w:r>
          </w:p>
        </w:tc>
        <w:tc>
          <w:tcPr>
            <w:tcW w:w="1024" w:type="dxa"/>
            <w:vAlign w:val="center"/>
          </w:tcPr>
          <w:p>
            <w:pPr>
              <w:rPr>
                <w:rFonts w:hAnsi="仿宋"/>
                <w:sz w:val="28"/>
                <w:szCs w:val="28"/>
              </w:rPr>
            </w:pPr>
          </w:p>
        </w:tc>
        <w:tc>
          <w:tcPr>
            <w:tcW w:w="897" w:type="dxa"/>
            <w:vAlign w:val="center"/>
          </w:tcPr>
          <w:p>
            <w:pPr>
              <w:rPr>
                <w:rFonts w:hAnsi="仿宋"/>
                <w:sz w:val="28"/>
                <w:szCs w:val="28"/>
              </w:rPr>
            </w:pPr>
          </w:p>
        </w:tc>
        <w:tc>
          <w:tcPr>
            <w:tcW w:w="1024" w:type="dxa"/>
            <w:vAlign w:val="center"/>
          </w:tcPr>
          <w:p>
            <w:pPr>
              <w:rPr>
                <w:rFonts w:hAnsi="仿宋"/>
                <w:sz w:val="28"/>
                <w:szCs w:val="28"/>
              </w:rPr>
            </w:pPr>
          </w:p>
        </w:tc>
        <w:tc>
          <w:tcPr>
            <w:tcW w:w="822" w:type="dxa"/>
            <w:vAlign w:val="center"/>
          </w:tcPr>
          <w:p>
            <w:pPr>
              <w:rPr>
                <w:rFonts w:hAnsi="仿宋"/>
                <w:sz w:val="28"/>
                <w:szCs w:val="28"/>
              </w:rPr>
            </w:pPr>
          </w:p>
        </w:tc>
        <w:tc>
          <w:tcPr>
            <w:tcW w:w="1173" w:type="dxa"/>
            <w:vAlign w:val="center"/>
          </w:tcPr>
          <w:p>
            <w:pPr>
              <w:rPr>
                <w:rFonts w:hAnsi="仿宋"/>
                <w:sz w:val="28"/>
                <w:szCs w:val="28"/>
              </w:rPr>
            </w:pPr>
          </w:p>
        </w:tc>
        <w:tc>
          <w:tcPr>
            <w:tcW w:w="641" w:type="dxa"/>
            <w:vAlign w:val="center"/>
          </w:tcPr>
          <w:p>
            <w:pPr>
              <w:rPr>
                <w:rFonts w:hAnsi="仿宋"/>
                <w:sz w:val="28"/>
                <w:szCs w:val="28"/>
              </w:rPr>
            </w:pPr>
          </w:p>
        </w:tc>
        <w:tc>
          <w:tcPr>
            <w:tcW w:w="1024" w:type="dxa"/>
            <w:vAlign w:val="center"/>
          </w:tcPr>
          <w:p>
            <w:pPr>
              <w:rPr>
                <w:rFonts w:hAnsi="仿宋"/>
                <w:sz w:val="28"/>
                <w:szCs w:val="28"/>
              </w:rPr>
            </w:pPr>
          </w:p>
        </w:tc>
        <w:tc>
          <w:tcPr>
            <w:tcW w:w="1058" w:type="dxa"/>
            <w:vAlign w:val="center"/>
          </w:tcPr>
          <w:p>
            <w:pPr>
              <w:rPr>
                <w:rFonts w:hAnsi="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59" w:type="dxa"/>
            <w:vMerge w:val="continue"/>
            <w:vAlign w:val="center"/>
          </w:tcPr>
          <w:p>
            <w:pPr>
              <w:rPr>
                <w:rFonts w:hAnsi="仿宋"/>
                <w:sz w:val="28"/>
                <w:szCs w:val="28"/>
              </w:rPr>
            </w:pPr>
          </w:p>
        </w:tc>
        <w:tc>
          <w:tcPr>
            <w:tcW w:w="1024" w:type="dxa"/>
            <w:vAlign w:val="center"/>
          </w:tcPr>
          <w:p>
            <w:pPr>
              <w:rPr>
                <w:rFonts w:hAnsi="仿宋"/>
                <w:sz w:val="28"/>
                <w:szCs w:val="28"/>
              </w:rPr>
            </w:pPr>
          </w:p>
        </w:tc>
        <w:tc>
          <w:tcPr>
            <w:tcW w:w="897" w:type="dxa"/>
            <w:vAlign w:val="center"/>
          </w:tcPr>
          <w:p>
            <w:pPr>
              <w:rPr>
                <w:rFonts w:hAnsi="仿宋"/>
                <w:sz w:val="28"/>
                <w:szCs w:val="28"/>
              </w:rPr>
            </w:pPr>
          </w:p>
        </w:tc>
        <w:tc>
          <w:tcPr>
            <w:tcW w:w="1024" w:type="dxa"/>
            <w:vAlign w:val="center"/>
          </w:tcPr>
          <w:p>
            <w:pPr>
              <w:rPr>
                <w:rFonts w:hAnsi="仿宋"/>
                <w:sz w:val="28"/>
                <w:szCs w:val="28"/>
              </w:rPr>
            </w:pPr>
          </w:p>
        </w:tc>
        <w:tc>
          <w:tcPr>
            <w:tcW w:w="822" w:type="dxa"/>
            <w:vAlign w:val="center"/>
          </w:tcPr>
          <w:p>
            <w:pPr>
              <w:rPr>
                <w:rFonts w:hAnsi="仿宋"/>
                <w:sz w:val="28"/>
                <w:szCs w:val="28"/>
              </w:rPr>
            </w:pPr>
          </w:p>
        </w:tc>
        <w:tc>
          <w:tcPr>
            <w:tcW w:w="1173" w:type="dxa"/>
            <w:vAlign w:val="center"/>
          </w:tcPr>
          <w:p>
            <w:pPr>
              <w:rPr>
                <w:rFonts w:hAnsi="仿宋"/>
                <w:sz w:val="28"/>
                <w:szCs w:val="28"/>
              </w:rPr>
            </w:pPr>
          </w:p>
        </w:tc>
        <w:tc>
          <w:tcPr>
            <w:tcW w:w="641" w:type="dxa"/>
            <w:vAlign w:val="center"/>
          </w:tcPr>
          <w:p>
            <w:pPr>
              <w:rPr>
                <w:rFonts w:hAnsi="仿宋"/>
                <w:sz w:val="28"/>
                <w:szCs w:val="28"/>
              </w:rPr>
            </w:pPr>
          </w:p>
        </w:tc>
        <w:tc>
          <w:tcPr>
            <w:tcW w:w="1024" w:type="dxa"/>
            <w:vAlign w:val="center"/>
          </w:tcPr>
          <w:p>
            <w:pPr>
              <w:rPr>
                <w:rFonts w:hAnsi="仿宋"/>
                <w:sz w:val="28"/>
                <w:szCs w:val="28"/>
              </w:rPr>
            </w:pPr>
          </w:p>
        </w:tc>
        <w:tc>
          <w:tcPr>
            <w:tcW w:w="1058" w:type="dxa"/>
            <w:vAlign w:val="center"/>
          </w:tcPr>
          <w:p>
            <w:pPr>
              <w:rPr>
                <w:rFonts w:hAnsi="仿宋"/>
                <w:sz w:val="28"/>
                <w:szCs w:val="28"/>
              </w:rPr>
            </w:pPr>
          </w:p>
        </w:tc>
      </w:tr>
    </w:tbl>
    <w:p>
      <w:pPr>
        <w:ind w:firstLine="960" w:firstLineChars="300"/>
        <w:rPr>
          <w:rFonts w:hint="eastAsia" w:ascii="仿宋_GB2312" w:hAnsi="仿宋_GB2312" w:eastAsia="仿宋_GB2312" w:cs="仿宋_GB2312"/>
          <w:sz w:val="32"/>
          <w:szCs w:val="32"/>
        </w:rPr>
      </w:pP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投标人名称：（单位公章）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法定代表人/单位负责人或授权代表（签字或加盖个人</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val="en-US" w:eastAsia="zh-CN"/>
        </w:rPr>
        <w:t>章）：</w:t>
      </w:r>
    </w:p>
    <w:p>
      <w:pPr>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期：</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六、投标人履约能力证明一览表</w:t>
      </w:r>
    </w:p>
    <w:tbl>
      <w:tblPr>
        <w:tblStyle w:val="9"/>
        <w:tblpPr w:leftFromText="180" w:rightFromText="180" w:vertAnchor="text" w:horzAnchor="margin" w:tblpXSpec="center" w:tblpY="142"/>
        <w:tblW w:w="8810" w:type="dxa"/>
        <w:jc w:val="center"/>
        <w:tblLayout w:type="fixed"/>
        <w:tblCellMar>
          <w:top w:w="0" w:type="dxa"/>
          <w:left w:w="0" w:type="dxa"/>
          <w:bottom w:w="0" w:type="dxa"/>
          <w:right w:w="0" w:type="dxa"/>
        </w:tblCellMar>
      </w:tblPr>
      <w:tblGrid>
        <w:gridCol w:w="1298"/>
        <w:gridCol w:w="1410"/>
        <w:gridCol w:w="1280"/>
        <w:gridCol w:w="1410"/>
        <w:gridCol w:w="1259"/>
        <w:gridCol w:w="1365"/>
        <w:gridCol w:w="788"/>
      </w:tblGrid>
      <w:tr>
        <w:tblPrEx>
          <w:tblCellMar>
            <w:top w:w="0" w:type="dxa"/>
            <w:left w:w="0" w:type="dxa"/>
            <w:bottom w:w="0" w:type="dxa"/>
            <w:right w:w="0" w:type="dxa"/>
          </w:tblCellMar>
        </w:tblPrEx>
        <w:trPr>
          <w:trHeight w:val="862" w:hRule="atLeast"/>
          <w:jc w:val="center"/>
        </w:trPr>
        <w:tc>
          <w:tcPr>
            <w:tcW w:w="1298" w:type="dxa"/>
            <w:tcBorders>
              <w:top w:val="single" w:color="000000" w:sz="4" w:space="0"/>
              <w:left w:val="single" w:color="000000" w:sz="4" w:space="0"/>
              <w:bottom w:val="single" w:color="000000" w:sz="6" w:space="0"/>
              <w:right w:val="single" w:color="000000" w:sz="6" w:space="0"/>
            </w:tcBorders>
            <w:vAlign w:val="center"/>
          </w:tcPr>
          <w:p>
            <w:pPr>
              <w:pStyle w:val="17"/>
              <w:kinsoku w:val="0"/>
              <w:overflowPunct w:val="0"/>
              <w:jc w:val="center"/>
              <w:rPr>
                <w:rFonts w:hint="eastAsia" w:ascii="黑体" w:hAnsi="黑体" w:eastAsia="黑体" w:cs="黑体"/>
                <w:sz w:val="28"/>
                <w:szCs w:val="28"/>
              </w:rPr>
            </w:pPr>
            <w:r>
              <w:rPr>
                <w:rFonts w:hint="eastAsia" w:ascii="黑体" w:hAnsi="黑体" w:eastAsia="黑体" w:cs="黑体"/>
                <w:sz w:val="28"/>
                <w:szCs w:val="28"/>
              </w:rPr>
              <w:t>年份</w:t>
            </w:r>
          </w:p>
        </w:tc>
        <w:tc>
          <w:tcPr>
            <w:tcW w:w="1410" w:type="dxa"/>
            <w:tcBorders>
              <w:top w:val="single" w:color="000000" w:sz="4" w:space="0"/>
              <w:left w:val="single" w:color="000000" w:sz="6" w:space="0"/>
              <w:bottom w:val="single" w:color="000000" w:sz="6" w:space="0"/>
              <w:right w:val="single" w:color="000000" w:sz="6" w:space="0"/>
            </w:tcBorders>
            <w:vAlign w:val="center"/>
          </w:tcPr>
          <w:p>
            <w:pPr>
              <w:pStyle w:val="17"/>
              <w:kinsoku w:val="0"/>
              <w:overflowPunct w:val="0"/>
              <w:jc w:val="center"/>
              <w:rPr>
                <w:rFonts w:hint="eastAsia" w:ascii="黑体" w:hAnsi="黑体" w:eastAsia="黑体" w:cs="黑体"/>
                <w:sz w:val="28"/>
                <w:szCs w:val="28"/>
              </w:rPr>
            </w:pPr>
            <w:r>
              <w:rPr>
                <w:rFonts w:hint="eastAsia" w:ascii="黑体" w:hAnsi="黑体" w:eastAsia="黑体" w:cs="黑体"/>
                <w:sz w:val="28"/>
                <w:szCs w:val="28"/>
              </w:rPr>
              <w:t>用户名称</w:t>
            </w:r>
          </w:p>
        </w:tc>
        <w:tc>
          <w:tcPr>
            <w:tcW w:w="1280" w:type="dxa"/>
            <w:tcBorders>
              <w:top w:val="single" w:color="000000" w:sz="4" w:space="0"/>
              <w:left w:val="single" w:color="000000" w:sz="6" w:space="0"/>
              <w:bottom w:val="single" w:color="000000" w:sz="6" w:space="0"/>
              <w:right w:val="single" w:color="000000" w:sz="6" w:space="0"/>
            </w:tcBorders>
            <w:vAlign w:val="center"/>
          </w:tcPr>
          <w:p>
            <w:pPr>
              <w:pStyle w:val="17"/>
              <w:kinsoku w:val="0"/>
              <w:overflowPunct w:val="0"/>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1410" w:type="dxa"/>
            <w:tcBorders>
              <w:top w:val="single" w:color="000000" w:sz="4" w:space="0"/>
              <w:left w:val="single" w:color="000000" w:sz="6" w:space="0"/>
              <w:bottom w:val="single" w:color="000000" w:sz="6" w:space="0"/>
              <w:right w:val="single" w:color="000000" w:sz="6" w:space="0"/>
            </w:tcBorders>
            <w:vAlign w:val="center"/>
          </w:tcPr>
          <w:p>
            <w:pPr>
              <w:pStyle w:val="17"/>
              <w:kinsoku w:val="0"/>
              <w:overflowPunct w:val="0"/>
              <w:spacing w:before="135"/>
              <w:ind w:right="125"/>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完成时间</w:t>
            </w:r>
          </w:p>
        </w:tc>
        <w:tc>
          <w:tcPr>
            <w:tcW w:w="1259" w:type="dxa"/>
            <w:tcBorders>
              <w:top w:val="single" w:color="000000" w:sz="4" w:space="0"/>
              <w:left w:val="single" w:color="000000" w:sz="6" w:space="0"/>
              <w:bottom w:val="single" w:color="000000" w:sz="6" w:space="0"/>
              <w:right w:val="single" w:color="000000" w:sz="6" w:space="0"/>
            </w:tcBorders>
            <w:vAlign w:val="center"/>
          </w:tcPr>
          <w:p>
            <w:pPr>
              <w:pStyle w:val="17"/>
              <w:kinsoku w:val="0"/>
              <w:overflowPunct w:val="0"/>
              <w:jc w:val="center"/>
              <w:rPr>
                <w:rFonts w:hint="eastAsia" w:ascii="黑体" w:hAnsi="黑体" w:eastAsia="黑体" w:cs="黑体"/>
                <w:sz w:val="28"/>
                <w:szCs w:val="28"/>
              </w:rPr>
            </w:pPr>
            <w:r>
              <w:rPr>
                <w:rFonts w:hint="eastAsia" w:ascii="黑体" w:hAnsi="黑体" w:eastAsia="黑体" w:cs="黑体"/>
                <w:sz w:val="28"/>
                <w:szCs w:val="28"/>
              </w:rPr>
              <w:t>合同金额</w:t>
            </w:r>
          </w:p>
        </w:tc>
        <w:tc>
          <w:tcPr>
            <w:tcW w:w="1365" w:type="dxa"/>
            <w:tcBorders>
              <w:top w:val="single" w:color="000000" w:sz="4" w:space="0"/>
              <w:left w:val="single" w:color="000000" w:sz="6" w:space="0"/>
              <w:bottom w:val="single" w:color="000000" w:sz="6" w:space="0"/>
              <w:right w:val="single" w:color="000000" w:sz="4" w:space="0"/>
            </w:tcBorders>
            <w:vAlign w:val="center"/>
          </w:tcPr>
          <w:p>
            <w:pPr>
              <w:pStyle w:val="17"/>
              <w:kinsoku w:val="0"/>
              <w:overflowPunct w:val="0"/>
              <w:spacing w:before="135"/>
              <w:ind w:right="89"/>
              <w:jc w:val="center"/>
              <w:rPr>
                <w:rFonts w:hint="eastAsia" w:ascii="黑体" w:hAnsi="黑体" w:eastAsia="黑体" w:cs="黑体"/>
                <w:sz w:val="28"/>
                <w:szCs w:val="28"/>
              </w:rPr>
            </w:pPr>
            <w:r>
              <w:rPr>
                <w:rFonts w:hint="eastAsia" w:ascii="黑体" w:hAnsi="黑体" w:eastAsia="黑体" w:cs="黑体"/>
                <w:sz w:val="28"/>
                <w:szCs w:val="28"/>
              </w:rPr>
              <w:t>是否通过验收</w:t>
            </w:r>
          </w:p>
        </w:tc>
        <w:tc>
          <w:tcPr>
            <w:tcW w:w="788" w:type="dxa"/>
            <w:tcBorders>
              <w:top w:val="single" w:color="000000" w:sz="4" w:space="0"/>
              <w:left w:val="single" w:color="000000" w:sz="4" w:space="0"/>
              <w:bottom w:val="single" w:color="000000" w:sz="6" w:space="0"/>
              <w:right w:val="single" w:color="000000" w:sz="4" w:space="0"/>
            </w:tcBorders>
            <w:vAlign w:val="center"/>
          </w:tcPr>
          <w:p>
            <w:pPr>
              <w:pStyle w:val="17"/>
              <w:kinsoku w:val="0"/>
              <w:overflowPunct w:val="0"/>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CellMar>
            <w:top w:w="0" w:type="dxa"/>
            <w:left w:w="0" w:type="dxa"/>
            <w:bottom w:w="0" w:type="dxa"/>
            <w:right w:w="0" w:type="dxa"/>
          </w:tblCellMar>
        </w:tblPrEx>
        <w:trPr>
          <w:trHeight w:val="599" w:hRule="atLeast"/>
          <w:jc w:val="center"/>
        </w:trPr>
        <w:tc>
          <w:tcPr>
            <w:tcW w:w="1298" w:type="dxa"/>
            <w:tcBorders>
              <w:top w:val="single" w:color="000000" w:sz="6" w:space="0"/>
              <w:left w:val="single" w:color="000000" w:sz="4"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41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28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41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259"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365" w:type="dxa"/>
            <w:tcBorders>
              <w:top w:val="single" w:color="000000" w:sz="6" w:space="0"/>
              <w:left w:val="single" w:color="000000" w:sz="6" w:space="0"/>
              <w:bottom w:val="single" w:color="000000" w:sz="6" w:space="0"/>
              <w:right w:val="single" w:color="000000" w:sz="4" w:space="0"/>
            </w:tcBorders>
            <w:vAlign w:val="center"/>
          </w:tcPr>
          <w:p>
            <w:pPr>
              <w:pStyle w:val="17"/>
              <w:kinsoku w:val="0"/>
              <w:overflowPunct w:val="0"/>
              <w:rPr>
                <w:rFonts w:hAnsi="仿宋" w:cs="Times New Roman"/>
                <w:sz w:val="28"/>
                <w:szCs w:val="28"/>
              </w:rPr>
            </w:pPr>
          </w:p>
        </w:tc>
        <w:tc>
          <w:tcPr>
            <w:tcW w:w="788" w:type="dxa"/>
            <w:tcBorders>
              <w:top w:val="single" w:color="000000" w:sz="6" w:space="0"/>
              <w:left w:val="single" w:color="000000" w:sz="4" w:space="0"/>
              <w:bottom w:val="single" w:color="000000" w:sz="6" w:space="0"/>
              <w:right w:val="single" w:color="000000" w:sz="4" w:space="0"/>
            </w:tcBorders>
            <w:vAlign w:val="center"/>
          </w:tcPr>
          <w:p>
            <w:pPr>
              <w:pStyle w:val="17"/>
              <w:kinsoku w:val="0"/>
              <w:overflowPunct w:val="0"/>
              <w:rPr>
                <w:rFonts w:hAnsi="仿宋" w:cs="Times New Roman"/>
                <w:sz w:val="28"/>
                <w:szCs w:val="28"/>
              </w:rPr>
            </w:pPr>
          </w:p>
        </w:tc>
      </w:tr>
      <w:tr>
        <w:tblPrEx>
          <w:tblCellMar>
            <w:top w:w="0" w:type="dxa"/>
            <w:left w:w="0" w:type="dxa"/>
            <w:bottom w:w="0" w:type="dxa"/>
            <w:right w:w="0" w:type="dxa"/>
          </w:tblCellMar>
        </w:tblPrEx>
        <w:trPr>
          <w:trHeight w:val="602" w:hRule="atLeast"/>
          <w:jc w:val="center"/>
        </w:trPr>
        <w:tc>
          <w:tcPr>
            <w:tcW w:w="1298" w:type="dxa"/>
            <w:tcBorders>
              <w:top w:val="single" w:color="000000" w:sz="6" w:space="0"/>
              <w:left w:val="single" w:color="000000" w:sz="4"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41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28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41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259"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365" w:type="dxa"/>
            <w:tcBorders>
              <w:top w:val="single" w:color="000000" w:sz="6" w:space="0"/>
              <w:left w:val="single" w:color="000000" w:sz="6" w:space="0"/>
              <w:bottom w:val="single" w:color="000000" w:sz="6" w:space="0"/>
              <w:right w:val="single" w:color="000000" w:sz="4" w:space="0"/>
            </w:tcBorders>
            <w:vAlign w:val="center"/>
          </w:tcPr>
          <w:p>
            <w:pPr>
              <w:pStyle w:val="17"/>
              <w:kinsoku w:val="0"/>
              <w:overflowPunct w:val="0"/>
              <w:rPr>
                <w:rFonts w:hAnsi="仿宋" w:cs="Times New Roman"/>
                <w:sz w:val="28"/>
                <w:szCs w:val="28"/>
              </w:rPr>
            </w:pPr>
          </w:p>
        </w:tc>
        <w:tc>
          <w:tcPr>
            <w:tcW w:w="788" w:type="dxa"/>
            <w:tcBorders>
              <w:top w:val="single" w:color="000000" w:sz="6" w:space="0"/>
              <w:left w:val="single" w:color="000000" w:sz="4" w:space="0"/>
              <w:bottom w:val="single" w:color="000000" w:sz="6" w:space="0"/>
              <w:right w:val="single" w:color="000000" w:sz="4" w:space="0"/>
            </w:tcBorders>
            <w:vAlign w:val="center"/>
          </w:tcPr>
          <w:p>
            <w:pPr>
              <w:pStyle w:val="17"/>
              <w:kinsoku w:val="0"/>
              <w:overflowPunct w:val="0"/>
              <w:rPr>
                <w:rFonts w:hAnsi="仿宋" w:cs="Times New Roman"/>
                <w:sz w:val="28"/>
                <w:szCs w:val="28"/>
              </w:rPr>
            </w:pPr>
          </w:p>
        </w:tc>
      </w:tr>
      <w:tr>
        <w:tblPrEx>
          <w:tblCellMar>
            <w:top w:w="0" w:type="dxa"/>
            <w:left w:w="0" w:type="dxa"/>
            <w:bottom w:w="0" w:type="dxa"/>
            <w:right w:w="0" w:type="dxa"/>
          </w:tblCellMar>
        </w:tblPrEx>
        <w:trPr>
          <w:trHeight w:val="599" w:hRule="atLeast"/>
          <w:jc w:val="center"/>
        </w:trPr>
        <w:tc>
          <w:tcPr>
            <w:tcW w:w="1298" w:type="dxa"/>
            <w:tcBorders>
              <w:top w:val="single" w:color="000000" w:sz="6" w:space="0"/>
              <w:left w:val="single" w:color="000000" w:sz="4"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41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28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410"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259" w:type="dxa"/>
            <w:tcBorders>
              <w:top w:val="single" w:color="000000" w:sz="6" w:space="0"/>
              <w:left w:val="single" w:color="000000" w:sz="6" w:space="0"/>
              <w:bottom w:val="single" w:color="000000" w:sz="6" w:space="0"/>
              <w:right w:val="single" w:color="000000" w:sz="6" w:space="0"/>
            </w:tcBorders>
            <w:vAlign w:val="center"/>
          </w:tcPr>
          <w:p>
            <w:pPr>
              <w:pStyle w:val="17"/>
              <w:kinsoku w:val="0"/>
              <w:overflowPunct w:val="0"/>
              <w:rPr>
                <w:rFonts w:hAnsi="仿宋" w:cs="Times New Roman"/>
                <w:sz w:val="28"/>
                <w:szCs w:val="28"/>
              </w:rPr>
            </w:pPr>
          </w:p>
        </w:tc>
        <w:tc>
          <w:tcPr>
            <w:tcW w:w="1365" w:type="dxa"/>
            <w:tcBorders>
              <w:top w:val="single" w:color="000000" w:sz="6" w:space="0"/>
              <w:left w:val="single" w:color="000000" w:sz="6" w:space="0"/>
              <w:bottom w:val="single" w:color="000000" w:sz="6" w:space="0"/>
              <w:right w:val="single" w:color="000000" w:sz="4" w:space="0"/>
            </w:tcBorders>
            <w:vAlign w:val="center"/>
          </w:tcPr>
          <w:p>
            <w:pPr>
              <w:pStyle w:val="17"/>
              <w:kinsoku w:val="0"/>
              <w:overflowPunct w:val="0"/>
              <w:rPr>
                <w:rFonts w:hAnsi="仿宋" w:cs="Times New Roman"/>
                <w:sz w:val="28"/>
                <w:szCs w:val="28"/>
              </w:rPr>
            </w:pPr>
          </w:p>
        </w:tc>
        <w:tc>
          <w:tcPr>
            <w:tcW w:w="788" w:type="dxa"/>
            <w:tcBorders>
              <w:top w:val="single" w:color="000000" w:sz="6" w:space="0"/>
              <w:left w:val="single" w:color="000000" w:sz="4" w:space="0"/>
              <w:bottom w:val="single" w:color="000000" w:sz="6" w:space="0"/>
              <w:right w:val="single" w:color="000000" w:sz="4" w:space="0"/>
            </w:tcBorders>
            <w:vAlign w:val="center"/>
          </w:tcPr>
          <w:p>
            <w:pPr>
              <w:pStyle w:val="17"/>
              <w:kinsoku w:val="0"/>
              <w:overflowPunct w:val="0"/>
              <w:rPr>
                <w:rFonts w:hAnsi="仿宋" w:cs="Times New Roman"/>
                <w:sz w:val="28"/>
                <w:szCs w:val="28"/>
              </w:rPr>
            </w:pPr>
          </w:p>
        </w:tc>
      </w:tr>
    </w:tbl>
    <w:p>
      <w:pPr>
        <w:rPr>
          <w:rFonts w:hint="eastAsia"/>
          <w:lang w:eastAsia="zh-CN"/>
        </w:rPr>
      </w:pPr>
    </w:p>
    <w:p>
      <w:pPr>
        <w:rPr>
          <w:rFonts w:hint="eastAsia"/>
          <w:lang w:val="en-US" w:eastAsia="zh-CN"/>
        </w:rPr>
      </w:pPr>
      <w:r>
        <w:rPr>
          <w:rFonts w:hint="eastAsia" w:ascii="仿宋_GB2312" w:hAnsi="仿宋_GB2312" w:eastAsia="仿宋_GB2312" w:cs="仿宋_GB2312"/>
          <w:sz w:val="28"/>
          <w:szCs w:val="28"/>
          <w:lang w:val="en-US" w:eastAsia="zh-CN"/>
        </w:rPr>
        <w:t>注：投标人（仅限于投标人自己实施的）以上履约能力需提供有关书面证明材料。</w:t>
      </w:r>
    </w:p>
    <w:p>
      <w:pPr>
        <w:rPr>
          <w:rFonts w:hint="eastAsia"/>
          <w:lang w:val="en-US" w:eastAsia="zh-CN"/>
        </w:rPr>
      </w:pPr>
    </w:p>
    <w:p>
      <w:pPr>
        <w:rPr>
          <w:rFonts w:hint="eastAsia"/>
          <w:lang w:val="en-US" w:eastAsia="zh-CN"/>
        </w:rPr>
      </w:pPr>
    </w:p>
    <w:p>
      <w:p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投标人名称：（单位公章）</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法定代表人/单位负责人或授权代表（签字或加盖个人名章）：</w:t>
      </w:r>
    </w:p>
    <w:p>
      <w:pPr>
        <w:ind w:firstLine="1280" w:firstLineChars="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期：</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pPr>
      <w:r>
        <w:rPr>
          <w:rFonts w:hint="eastAsia" w:ascii="黑体" w:hAnsi="黑体" w:eastAsia="黑体" w:cs="黑体"/>
          <w:sz w:val="32"/>
          <w:szCs w:val="32"/>
        </w:rPr>
        <w:t>七、服务方案</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pPr>
      <w:r>
        <w:rPr>
          <w:rFonts w:hint="eastAsia" w:ascii="仿宋_GB2312" w:hAnsi="仿宋_GB2312" w:eastAsia="仿宋_GB2312" w:cs="仿宋_GB2312"/>
          <w:sz w:val="32"/>
          <w:szCs w:val="32"/>
        </w:rPr>
        <w:t>供应商依据综合评分要求内容自行编制，格式自拟</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583C4"/>
    <w:multiLevelType w:val="singleLevel"/>
    <w:tmpl w:val="473583C4"/>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yZjcwOTA2ZGY1ZDc1NTA2NjhiOTFjZDE3NzJlZjgifQ=="/>
  </w:docVars>
  <w:rsids>
    <w:rsidRoot w:val="009B615A"/>
    <w:rsid w:val="000F7BF7"/>
    <w:rsid w:val="0021211A"/>
    <w:rsid w:val="00256F62"/>
    <w:rsid w:val="00286435"/>
    <w:rsid w:val="00323C1E"/>
    <w:rsid w:val="004C1D94"/>
    <w:rsid w:val="0053198D"/>
    <w:rsid w:val="005B048C"/>
    <w:rsid w:val="006A3765"/>
    <w:rsid w:val="006E7C68"/>
    <w:rsid w:val="00732943"/>
    <w:rsid w:val="00735699"/>
    <w:rsid w:val="008B5C95"/>
    <w:rsid w:val="0091578A"/>
    <w:rsid w:val="00951F1B"/>
    <w:rsid w:val="00953B89"/>
    <w:rsid w:val="00962D9E"/>
    <w:rsid w:val="009B615A"/>
    <w:rsid w:val="009C1241"/>
    <w:rsid w:val="00A05583"/>
    <w:rsid w:val="00A811ED"/>
    <w:rsid w:val="00A97F76"/>
    <w:rsid w:val="00AA0B66"/>
    <w:rsid w:val="00AA7C4C"/>
    <w:rsid w:val="00B775A3"/>
    <w:rsid w:val="00C06979"/>
    <w:rsid w:val="00C275E2"/>
    <w:rsid w:val="00C35941"/>
    <w:rsid w:val="00D3169B"/>
    <w:rsid w:val="00D61FB6"/>
    <w:rsid w:val="00D7723B"/>
    <w:rsid w:val="00EA4C5E"/>
    <w:rsid w:val="00F751E6"/>
    <w:rsid w:val="2A28029F"/>
    <w:rsid w:val="306D098E"/>
    <w:rsid w:val="379C3E8C"/>
    <w:rsid w:val="44620AD4"/>
    <w:rsid w:val="5CC01E76"/>
    <w:rsid w:val="61FB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仿宋" w:hAnsi="Times New Roman" w:eastAsia="仿宋" w:cs="仿宋"/>
      <w:kern w:val="0"/>
      <w:sz w:val="22"/>
      <w:szCs w:val="22"/>
      <w:lang w:val="en-US" w:eastAsia="zh-CN" w:bidi="ar-SA"/>
    </w:rPr>
  </w:style>
  <w:style w:type="paragraph" w:styleId="3">
    <w:name w:val="heading 1"/>
    <w:basedOn w:val="1"/>
    <w:next w:val="1"/>
    <w:link w:val="13"/>
    <w:qFormat/>
    <w:uiPriority w:val="1"/>
    <w:pPr>
      <w:spacing w:before="29"/>
      <w:ind w:left="287" w:right="287"/>
      <w:jc w:val="center"/>
      <w:outlineLvl w:val="0"/>
    </w:pPr>
    <w:rPr>
      <w:b/>
      <w:bCs/>
      <w:sz w:val="32"/>
      <w:szCs w:val="32"/>
    </w:rPr>
  </w:style>
  <w:style w:type="paragraph" w:styleId="4">
    <w:name w:val="heading 2"/>
    <w:basedOn w:val="1"/>
    <w:next w:val="1"/>
    <w:link w:val="14"/>
    <w:qFormat/>
    <w:uiPriority w:val="1"/>
    <w:pPr>
      <w:ind w:left="900"/>
      <w:outlineLvl w:val="1"/>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5"/>
    <w:qFormat/>
    <w:uiPriority w:val="1"/>
    <w:pPr>
      <w:ind w:left="900"/>
    </w:pPr>
    <w:rPr>
      <w:sz w:val="28"/>
      <w:szCs w:val="28"/>
    </w:rPr>
  </w:style>
  <w:style w:type="paragraph" w:styleId="5">
    <w:name w:val="annotation text"/>
    <w:basedOn w:val="1"/>
    <w:link w:val="20"/>
    <w:semiHidden/>
    <w:unhideWhenUsed/>
    <w:qFormat/>
    <w:uiPriority w:val="99"/>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5"/>
    <w:next w:val="5"/>
    <w:link w:val="21"/>
    <w:semiHidden/>
    <w:unhideWhenUsed/>
    <w:qFormat/>
    <w:uiPriority w:val="99"/>
    <w:rPr>
      <w:b/>
      <w:bCs/>
    </w:rPr>
  </w:style>
  <w:style w:type="table" w:styleId="10">
    <w:name w:val="Table Grid"/>
    <w:basedOn w:val="9"/>
    <w:qFormat/>
    <w:uiPriority w:val="39"/>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标题 1 字符"/>
    <w:basedOn w:val="11"/>
    <w:link w:val="3"/>
    <w:qFormat/>
    <w:uiPriority w:val="1"/>
    <w:rPr>
      <w:rFonts w:ascii="仿宋" w:hAnsi="Times New Roman" w:eastAsia="仿宋" w:cs="仿宋"/>
      <w:b/>
      <w:bCs/>
      <w:kern w:val="0"/>
      <w:sz w:val="32"/>
      <w:szCs w:val="32"/>
    </w:rPr>
  </w:style>
  <w:style w:type="character" w:customStyle="1" w:styleId="14">
    <w:name w:val="标题 2 字符"/>
    <w:basedOn w:val="11"/>
    <w:link w:val="4"/>
    <w:qFormat/>
    <w:uiPriority w:val="1"/>
    <w:rPr>
      <w:rFonts w:ascii="仿宋" w:hAnsi="Times New Roman" w:eastAsia="仿宋" w:cs="仿宋"/>
      <w:b/>
      <w:bCs/>
      <w:kern w:val="0"/>
      <w:sz w:val="28"/>
      <w:szCs w:val="28"/>
    </w:rPr>
  </w:style>
  <w:style w:type="character" w:customStyle="1" w:styleId="15">
    <w:name w:val="正文文本 字符"/>
    <w:basedOn w:val="11"/>
    <w:link w:val="2"/>
    <w:qFormat/>
    <w:uiPriority w:val="1"/>
    <w:rPr>
      <w:rFonts w:ascii="仿宋" w:hAnsi="Times New Roman" w:eastAsia="仿宋" w:cs="仿宋"/>
      <w:kern w:val="0"/>
      <w:sz w:val="28"/>
      <w:szCs w:val="28"/>
    </w:rPr>
  </w:style>
  <w:style w:type="paragraph" w:styleId="16">
    <w:name w:val="List Paragraph"/>
    <w:basedOn w:val="1"/>
    <w:qFormat/>
    <w:uiPriority w:val="1"/>
    <w:pPr>
      <w:ind w:left="900" w:right="1087" w:firstLine="559"/>
      <w:jc w:val="both"/>
    </w:pPr>
    <w:rPr>
      <w:sz w:val="24"/>
      <w:szCs w:val="24"/>
    </w:rPr>
  </w:style>
  <w:style w:type="paragraph" w:customStyle="1" w:styleId="17">
    <w:name w:val="Table Paragraph"/>
    <w:basedOn w:val="1"/>
    <w:qFormat/>
    <w:uiPriority w:val="1"/>
    <w:rPr>
      <w:sz w:val="24"/>
      <w:szCs w:val="24"/>
    </w:rPr>
  </w:style>
  <w:style w:type="character" w:customStyle="1" w:styleId="18">
    <w:name w:val="页眉 字符"/>
    <w:basedOn w:val="11"/>
    <w:link w:val="7"/>
    <w:qFormat/>
    <w:uiPriority w:val="99"/>
    <w:rPr>
      <w:rFonts w:ascii="仿宋" w:hAnsi="Times New Roman" w:eastAsia="仿宋" w:cs="仿宋"/>
      <w:kern w:val="0"/>
      <w:sz w:val="18"/>
      <w:szCs w:val="18"/>
    </w:rPr>
  </w:style>
  <w:style w:type="character" w:customStyle="1" w:styleId="19">
    <w:name w:val="页脚 字符"/>
    <w:basedOn w:val="11"/>
    <w:link w:val="6"/>
    <w:qFormat/>
    <w:uiPriority w:val="99"/>
    <w:rPr>
      <w:rFonts w:ascii="仿宋" w:hAnsi="Times New Roman" w:eastAsia="仿宋" w:cs="仿宋"/>
      <w:kern w:val="0"/>
      <w:sz w:val="18"/>
      <w:szCs w:val="18"/>
    </w:rPr>
  </w:style>
  <w:style w:type="character" w:customStyle="1" w:styleId="20">
    <w:name w:val="批注文字 字符"/>
    <w:basedOn w:val="11"/>
    <w:link w:val="5"/>
    <w:semiHidden/>
    <w:qFormat/>
    <w:uiPriority w:val="99"/>
    <w:rPr>
      <w:rFonts w:ascii="仿宋" w:hAnsi="Times New Roman" w:eastAsia="仿宋" w:cs="仿宋"/>
      <w:kern w:val="0"/>
      <w:sz w:val="22"/>
    </w:rPr>
  </w:style>
  <w:style w:type="character" w:customStyle="1" w:styleId="21">
    <w:name w:val="批注主题 字符"/>
    <w:basedOn w:val="20"/>
    <w:link w:val="8"/>
    <w:semiHidden/>
    <w:qFormat/>
    <w:uiPriority w:val="99"/>
    <w:rPr>
      <w:rFonts w:ascii="仿宋" w:hAnsi="Times New Roman" w:eastAsia="仿宋" w:cs="仿宋"/>
      <w:b/>
      <w:bCs/>
      <w:kern w:val="0"/>
      <w:sz w:val="22"/>
    </w:rPr>
  </w:style>
  <w:style w:type="paragraph" w:customStyle="1" w:styleId="22">
    <w:name w:val="列出段落1"/>
    <w:basedOn w:val="1"/>
    <w:qFormat/>
    <w:uiPriority w:val="34"/>
    <w:pPr>
      <w:autoSpaceDE/>
      <w:autoSpaceDN/>
      <w:adjustRightInd/>
      <w:ind w:firstLine="420" w:firstLineChars="200"/>
      <w:jc w:val="both"/>
    </w:pPr>
    <w:rPr>
      <w:rFonts w:ascii="Times New Roman" w:eastAsia="宋体" w:cs="Times New Roman"/>
      <w:kern w:val="2"/>
      <w:sz w:val="21"/>
      <w:szCs w:val="24"/>
    </w:rPr>
  </w:style>
  <w:style w:type="paragraph" w:customStyle="1" w:styleId="23">
    <w:name w:val="正文首行缩进两字符"/>
    <w:basedOn w:val="1"/>
    <w:qFormat/>
    <w:uiPriority w:val="0"/>
    <w:pPr>
      <w:autoSpaceDE/>
      <w:autoSpaceDN/>
      <w:adjustRightInd/>
      <w:spacing w:line="360" w:lineRule="auto"/>
      <w:ind w:firstLine="200" w:firstLineChars="200"/>
      <w:jc w:val="both"/>
    </w:pPr>
    <w:rPr>
      <w:rFonts w:ascii="Times New Roman"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790</Words>
  <Characters>4503</Characters>
  <Lines>37</Lines>
  <Paragraphs>10</Paragraphs>
  <TotalTime>55</TotalTime>
  <ScaleCrop>false</ScaleCrop>
  <LinksUpToDate>false</LinksUpToDate>
  <CharactersWithSpaces>5283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2023-12-04T07:12:00Z</dcterms:created>
  <cp:lastPrinted>2024-02-08T03:12:00Z</cp:lastPrinted>
  <dcterms:modified xsi:type="dcterms:W3CDTF">2024-02-08T05:21:28Z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8C59317C6BC2498AB5FD04908DB998ED_12</vt:lpwstr>
  </property>
</Properties>
</file>