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overflowPunct w:val="0"/>
        <w:topLinePunct/>
        <w:spacing w:line="60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pStyle w:val="3"/>
        <w:overflowPunct w:val="0"/>
        <w:topLinePunct/>
        <w:spacing w:line="30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</w:p>
    <w:p>
      <w:pPr>
        <w:pStyle w:val="9"/>
        <w:overflowPunct w:val="0"/>
        <w:topLinePunct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年四川省“我是生态环境讲解员”</w:t>
      </w:r>
    </w:p>
    <w:p>
      <w:pPr>
        <w:pStyle w:val="9"/>
        <w:overflowPunct w:val="0"/>
        <w:topLinePunct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活动决赛议程</w:t>
      </w:r>
    </w:p>
    <w:p>
      <w:pPr>
        <w:pStyle w:val="9"/>
        <w:overflowPunct w:val="0"/>
        <w:topLinePunct/>
        <w:spacing w:after="0" w:line="3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929"/>
        <w:gridCol w:w="3582"/>
        <w:gridCol w:w="3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" w:hRule="atLeast"/>
        </w:trPr>
        <w:tc>
          <w:tcPr>
            <w:tcW w:w="108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ind w:firstLine="480" w:firstLineChars="200"/>
              <w:contextualSpacing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时间</w:t>
            </w:r>
          </w:p>
        </w:tc>
        <w:tc>
          <w:tcPr>
            <w:tcW w:w="2017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议程</w:t>
            </w:r>
          </w:p>
        </w:tc>
        <w:tc>
          <w:tcPr>
            <w:tcW w:w="189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ind w:firstLine="480" w:firstLineChars="200"/>
              <w:contextualSpacing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" w:hRule="atLeast"/>
        </w:trPr>
        <w:tc>
          <w:tcPr>
            <w:tcW w:w="108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13:30—14:00</w:t>
            </w:r>
          </w:p>
        </w:tc>
        <w:tc>
          <w:tcPr>
            <w:tcW w:w="2017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活动签到</w:t>
            </w:r>
          </w:p>
        </w:tc>
        <w:tc>
          <w:tcPr>
            <w:tcW w:w="189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" w:hRule="atLeast"/>
        </w:trPr>
        <w:tc>
          <w:tcPr>
            <w:tcW w:w="1086" w:type="pct"/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14:00—14:10</w:t>
            </w:r>
          </w:p>
        </w:tc>
        <w:tc>
          <w:tcPr>
            <w:tcW w:w="2017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活动开始</w:t>
            </w:r>
          </w:p>
        </w:tc>
        <w:tc>
          <w:tcPr>
            <w:tcW w:w="189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主持人介绍到会嘉宾及评委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" w:hRule="atLeast"/>
        </w:trPr>
        <w:tc>
          <w:tcPr>
            <w:tcW w:w="108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14:10—14:20</w:t>
            </w:r>
          </w:p>
        </w:tc>
        <w:tc>
          <w:tcPr>
            <w:tcW w:w="2017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介绍选手和比赛规则</w:t>
            </w:r>
          </w:p>
        </w:tc>
        <w:tc>
          <w:tcPr>
            <w:tcW w:w="189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" w:hRule="atLeast"/>
        </w:trPr>
        <w:tc>
          <w:tcPr>
            <w:tcW w:w="108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14:20—15:45</w:t>
            </w:r>
          </w:p>
        </w:tc>
        <w:tc>
          <w:tcPr>
            <w:tcW w:w="2017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上半场选手比赛</w:t>
            </w:r>
          </w:p>
        </w:tc>
        <w:tc>
          <w:tcPr>
            <w:tcW w:w="189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1.个人介绍视频（20秒）；</w:t>
            </w:r>
          </w:p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2.自主命题讲解（4分钟）；</w:t>
            </w:r>
          </w:p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3.随机命题讲解（2分钟）。</w:t>
            </w:r>
          </w:p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前3名选手讲解结束后评委统一打分，从4号开始，选手讲解结束评委立即打分，亮分。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" w:hRule="atLeast"/>
        </w:trPr>
        <w:tc>
          <w:tcPr>
            <w:tcW w:w="108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15:45—15:55</w:t>
            </w:r>
          </w:p>
        </w:tc>
        <w:tc>
          <w:tcPr>
            <w:tcW w:w="2017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中场休息</w:t>
            </w:r>
          </w:p>
        </w:tc>
        <w:tc>
          <w:tcPr>
            <w:tcW w:w="189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" w:hRule="atLeast"/>
        </w:trPr>
        <w:tc>
          <w:tcPr>
            <w:tcW w:w="108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15:55—17:20</w:t>
            </w:r>
          </w:p>
        </w:tc>
        <w:tc>
          <w:tcPr>
            <w:tcW w:w="2017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下半场选手比赛</w:t>
            </w:r>
          </w:p>
        </w:tc>
        <w:tc>
          <w:tcPr>
            <w:tcW w:w="189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选手比赛流程同上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" w:hRule="atLeast"/>
        </w:trPr>
        <w:tc>
          <w:tcPr>
            <w:tcW w:w="108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17:20—17:25</w:t>
            </w:r>
          </w:p>
        </w:tc>
        <w:tc>
          <w:tcPr>
            <w:tcW w:w="2017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评委点评</w:t>
            </w:r>
          </w:p>
        </w:tc>
        <w:tc>
          <w:tcPr>
            <w:tcW w:w="189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" w:hRule="atLeast"/>
        </w:trPr>
        <w:tc>
          <w:tcPr>
            <w:tcW w:w="108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17:25—17:30</w:t>
            </w:r>
          </w:p>
        </w:tc>
        <w:tc>
          <w:tcPr>
            <w:tcW w:w="2017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宣读比赛结果</w:t>
            </w:r>
          </w:p>
        </w:tc>
        <w:tc>
          <w:tcPr>
            <w:tcW w:w="189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ind w:firstLine="480" w:firstLineChars="200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" w:hRule="atLeast"/>
        </w:trPr>
        <w:tc>
          <w:tcPr>
            <w:tcW w:w="108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17:30—17:45</w:t>
            </w:r>
          </w:p>
        </w:tc>
        <w:tc>
          <w:tcPr>
            <w:tcW w:w="2017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颁奖</w:t>
            </w:r>
          </w:p>
        </w:tc>
        <w:tc>
          <w:tcPr>
            <w:tcW w:w="189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1.颁发“优秀宣传片”（一等奖1部、二等奖2部、优秀奖7部）；</w:t>
            </w:r>
          </w:p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2.颁发优秀组织奖（3个）；</w:t>
            </w:r>
          </w:p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3.颁发积极贡献奖（13个）；</w:t>
            </w:r>
          </w:p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4.颁发“优秀讲解员”优秀奖（6名）；</w:t>
            </w:r>
          </w:p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5.颁发“优秀讲解员”三等奖（7名）；</w:t>
            </w:r>
          </w:p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6.颁发“优秀讲解员”二等奖（2名）；</w:t>
            </w:r>
          </w:p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7.颁发“优秀讲解员”一等奖（1名）。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7" w:hRule="atLeast"/>
        </w:trPr>
        <w:tc>
          <w:tcPr>
            <w:tcW w:w="108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17:45</w:t>
            </w:r>
          </w:p>
        </w:tc>
        <w:tc>
          <w:tcPr>
            <w:tcW w:w="2017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活动结束</w:t>
            </w:r>
          </w:p>
        </w:tc>
        <w:tc>
          <w:tcPr>
            <w:tcW w:w="1896" w:type="pct"/>
            <w:vAlign w:val="center"/>
          </w:tcPr>
          <w:p>
            <w:pPr>
              <w:overflowPunct w:val="0"/>
              <w:topLinePunct/>
              <w:adjustRightInd w:val="0"/>
              <w:spacing w:line="360" w:lineRule="exact"/>
              <w:contextualSpacing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pStyle w:val="3"/>
        <w:overflowPunct w:val="0"/>
        <w:topLinePunct/>
        <w:spacing w:line="600" w:lineRule="exact"/>
        <w:ind w:firstLine="0" w:firstLineChars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pStyle w:val="9"/>
        <w:overflowPunct w:val="0"/>
        <w:topLinePunct/>
        <w:spacing w:line="60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决赛选手名单</w:t>
      </w:r>
    </w:p>
    <w:p>
      <w:pPr>
        <w:pStyle w:val="9"/>
        <w:overflowPunct w:val="0"/>
        <w:topLinePunct/>
        <w:spacing w:after="0" w:line="240" w:lineRule="exact"/>
        <w:ind w:firstLine="0" w:firstLineChars="0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455"/>
        <w:gridCol w:w="1186"/>
        <w:gridCol w:w="3184"/>
        <w:gridCol w:w="1983"/>
        <w:gridCol w:w="2070"/>
      </w:tblGrid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bidi="ar"/>
              </w:rPr>
              <w:t>序号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姓名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演讲主题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bidi="ar"/>
              </w:rPr>
              <w:t>工作单位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bidi="ar"/>
              </w:rPr>
              <w:t>推荐单位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张娜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科技助力生态保护：野生动物的守护神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西华师范大学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西华师范大学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bidi="ar"/>
              </w:rPr>
              <w:t>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程羽薇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晶硅光伏追光者，美丽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四川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逐梦人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四川永祥股份有限公司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乐山市生态环境局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bidi="ar"/>
              </w:rPr>
              <w:t>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兰梓昱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鱼儿会游泳吗？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中国水电建设集团圣达水电有限公司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乐山市生态环境局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bidi="ar"/>
              </w:rPr>
              <w:t>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陈航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海绵遂宁——会“呼吸”的停车场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四川宋瓷博物馆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遂宁市生态环境局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bidi="ar"/>
              </w:rPr>
              <w:t>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谢惠敏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核资源——“关在笼子里的宝”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四川省绵阳生态环境监测中心站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绵阳市生态环境局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bidi="ar"/>
              </w:rPr>
              <w:t>6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李沙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科技赋能 数智转型——德阳市大气颗粒物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及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光化学组分站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四川省德阳生态环境监测中心站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四川省德阳生态环境监测中心站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bidi="ar"/>
              </w:rPr>
              <w:t>7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刘月梅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垃圾发电工艺流程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海诺尔环保科普基地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海诺尔环保科普基地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8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廖海州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能量魔法厂的神奇之旅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成都环境集团兴蓉再生能源有限公司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成都市生态环境局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9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古恬宁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共走减碳路，共绘美丽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四川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图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绵阳师范学院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绵阳师范学院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盖筱雅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科技赋能 碳账本点亮美丽四川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泸州市纳溪生态环境局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泸州市生态环境局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刘阳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生态环保我来说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bidi="ar"/>
              </w:rPr>
              <w:t>绵阳市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江油生态环境局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绵阳市生态环境局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蔡兴宇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苍穹之眼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四川省生态环境科学研究院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四川省生态环境科学研究院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13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罗兵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科技海绵 美丽城市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遂宁同业旅行社有限公司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遂宁市生态环境局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杨奥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“有机水泥”—糯米灰浆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成都理工大学博物馆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成都理工大学博物馆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15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李凤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以科技之眼，寻污染之源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四川省广安生态环境监测中心站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四川省广安生态环境监测中心站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16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岳丹晴</w:t>
            </w:r>
          </w:p>
        </w:tc>
        <w:tc>
          <w:tcPr>
            <w:tcW w:w="1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筑牢监测哨所，共护美丽四川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四川省广元生态环境监测中心站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overflowPunct w:val="0"/>
              <w:topLinePunct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四川省广元生态环境监测中心站</w:t>
            </w:r>
          </w:p>
        </w:tc>
      </w:tr>
    </w:tbl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>
      <w:pPr>
        <w:overflowPunct w:val="0"/>
        <w:topLinePunct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pStyle w:val="13"/>
        <w:overflowPunct w:val="0"/>
        <w:topLinePunct/>
        <w:rPr>
          <w:rFonts w:hint="default" w:ascii="Times New Roman" w:hAnsi="Times New Roman"/>
        </w:rPr>
      </w:pPr>
    </w:p>
    <w:p>
      <w:pPr>
        <w:overflowPunct w:val="0"/>
        <w:topLinePunct/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2024年四川</w:t>
      </w:r>
      <w:r>
        <w:rPr>
          <w:rFonts w:hint="eastAsia" w:ascii="方正小标宋简体" w:hAnsi="Times New Roman" w:eastAsia="方正小标宋简体"/>
          <w:sz w:val="44"/>
          <w:szCs w:val="44"/>
        </w:rPr>
        <w:t>省“我是生态环境讲解员”</w:t>
      </w: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活动住</w:t>
      </w:r>
      <w:r>
        <w:rPr>
          <w:rFonts w:ascii="Times New Roman" w:hAnsi="Times New Roman" w:eastAsia="方正小标宋简体"/>
          <w:sz w:val="44"/>
          <w:szCs w:val="44"/>
        </w:rPr>
        <w:t>宿交通指南</w:t>
      </w:r>
    </w:p>
    <w:p>
      <w:pPr>
        <w:overflowPunct w:val="0"/>
        <w:topLinePunct/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</w:p>
    <w:p>
      <w:pPr>
        <w:overflowPunct w:val="0"/>
        <w:topLinePunct/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ascii="黑体" w:hAnsi="黑体" w:eastAsia="黑体" w:cs="黑体"/>
          <w:sz w:val="32"/>
          <w:szCs w:val="32"/>
        </w:rPr>
        <w:t>住宿安排</w:t>
      </w:r>
    </w:p>
    <w:p>
      <w:pPr>
        <w:overflowPunct w:val="0"/>
        <w:topLinePunct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住宿：本次会议住宿费用自理，会议提供协议酒店：</w:t>
      </w:r>
    </w:p>
    <w:p>
      <w:pPr>
        <w:overflowPunct w:val="0"/>
        <w:topLinePunct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成都怡东国际酒店（成都成华区成华大道十里店路2号，028-84078927，18080092425）</w:t>
      </w:r>
    </w:p>
    <w:p>
      <w:pPr>
        <w:overflowPunct w:val="0"/>
        <w:topLinePunct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成都成华东郊记忆美居酒店（理工大学店） （四川省成都市成华区二仙桥东路60号附18号，028-65269696，18080102235）</w:t>
      </w:r>
    </w:p>
    <w:p>
      <w:pPr>
        <w:overflowPunct w:val="0"/>
        <w:topLinePunct/>
        <w:spacing w:line="60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参会者也可自行预订周边酒店。</w:t>
      </w:r>
    </w:p>
    <w:p>
      <w:pPr>
        <w:overflowPunct w:val="0"/>
        <w:topLinePunct/>
        <w:spacing w:line="60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二、交通方式</w:t>
      </w:r>
    </w:p>
    <w:p>
      <w:pPr>
        <w:overflowPunct w:val="0"/>
        <w:topLinePunct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会议地址：成都理工大学第九教学楼国际学术报告厅</w:t>
      </w:r>
    </w:p>
    <w:p>
      <w:pPr>
        <w:overflowPunct w:val="0"/>
        <w:topLinePunct/>
        <w:spacing w:line="60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所有参会人员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请</w:t>
      </w:r>
      <w:r>
        <w:rPr>
          <w:rFonts w:ascii="Times New Roman" w:hAnsi="Times New Roman" w:eastAsia="仿宋_GB2312"/>
          <w:b/>
          <w:bCs/>
          <w:sz w:val="32"/>
          <w:szCs w:val="32"/>
        </w:rPr>
        <w:t>从成都理工大学西门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刷本人身份证</w:t>
      </w:r>
      <w:r>
        <w:rPr>
          <w:rFonts w:ascii="Times New Roman" w:hAnsi="Times New Roman" w:eastAsia="仿宋_GB2312"/>
          <w:b/>
          <w:bCs/>
          <w:sz w:val="32"/>
          <w:szCs w:val="32"/>
        </w:rPr>
        <w:t>进入。</w:t>
      </w:r>
      <w:r>
        <w:rPr>
          <w:rFonts w:ascii="Times New Roman" w:hAnsi="Times New Roman" w:eastAsia="仿宋_GB2312"/>
          <w:sz w:val="32"/>
          <w:szCs w:val="32"/>
        </w:rPr>
        <w:t>成都理工大学西门位于地铁8号线【理工大学站】E出站口步行400米，7号线【理工大学站】E出站口步行750米处。</w:t>
      </w:r>
    </w:p>
    <w:p>
      <w:pPr>
        <w:overflowPunct w:val="0"/>
        <w:topLinePunct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同时临近【二仙桥北二路口站】公交站，可分别乘坐86路、607路、128路、7路、112路、20路、654路、177路、654路园区直通车、K16线（快速公交）和社区巴士1047路到达。</w:t>
      </w:r>
    </w:p>
    <w:p>
      <w:pPr>
        <w:overflowPunct w:val="0"/>
        <w:topLinePunct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ascii="黑体" w:hAnsi="黑体" w:eastAsia="黑体" w:cs="仿宋_GB2312"/>
          <w:bCs/>
          <w:sz w:val="28"/>
          <w:szCs w:val="32"/>
        </w:rPr>
      </w:pPr>
      <w:r>
        <w:rPr>
          <w:rFonts w:ascii="黑体" w:hAnsi="黑体" w:eastAsia="黑体" w:cs="仿宋_GB2312"/>
          <w:bCs/>
          <w:sz w:val="28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55245</wp:posOffset>
            </wp:positionV>
            <wp:extent cx="5272405" cy="3723640"/>
            <wp:effectExtent l="0" t="0" r="4445" b="10160"/>
            <wp:wrapTight wrapText="bothSides">
              <wp:wrapPolygon>
                <wp:start x="0" y="0"/>
                <wp:lineTo x="0" y="21438"/>
                <wp:lineTo x="21540" y="21438"/>
                <wp:lineTo x="21540" y="0"/>
                <wp:lineTo x="0" y="0"/>
              </wp:wrapPolygon>
            </wp:wrapTight>
            <wp:docPr id="9" name="图片 9" descr="C:/Users/Administrator/Desktop/微信图片编辑_20240607131734.jpg微信图片编辑_2024060713173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dministrator/Desktop/微信图片编辑_20240607131734.jpg微信图片编辑_20240607131734"/>
                    <pic:cNvPicPr>
                      <a:picLocks noChangeAspect="true"/>
                    </pic:cNvPicPr>
                  </pic:nvPicPr>
                  <pic:blipFill>
                    <a:blip r:embed="rId6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仿宋_GB2312"/>
          <w:bCs/>
          <w:sz w:val="28"/>
          <w:szCs w:val="32"/>
        </w:rPr>
        <w:t>成都理工大学校园地图</w:t>
      </w:r>
    </w:p>
    <w:p>
      <w:pPr>
        <w:overflowPunct w:val="0"/>
        <w:topLinePunct/>
        <w:jc w:val="center"/>
        <w:rPr>
          <w:rFonts w:ascii="黑体" w:hAnsi="黑体" w:eastAsia="黑体" w:cs="仿宋_GB2312"/>
          <w:bCs/>
          <w:sz w:val="28"/>
          <w:szCs w:val="32"/>
        </w:rPr>
      </w:pPr>
      <w:r>
        <w:rPr>
          <w:rFonts w:ascii="黑体" w:hAnsi="黑体" w:eastAsia="黑体" w:cs="仿宋_GB2312"/>
          <w:bCs/>
          <w:sz w:val="28"/>
          <w:szCs w:val="3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254000</wp:posOffset>
            </wp:positionV>
            <wp:extent cx="5274310" cy="3610610"/>
            <wp:effectExtent l="0" t="0" r="2540" b="8890"/>
            <wp:wrapTopAndBottom/>
            <wp:docPr id="8" name="图片 8" descr="7B48D0AEC92F8FE03EF975453B6F764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B48D0AEC92F8FE03EF975453B6F7641"/>
                    <pic:cNvPicPr>
                      <a:picLocks noChangeAspect="true"/>
                    </pic:cNvPicPr>
                  </pic:nvPicPr>
                  <pic:blipFill>
                    <a:blip r:embed="rId7"/>
                    <a:srcRect b="302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仿宋_GB2312"/>
          <w:bCs/>
          <w:sz w:val="28"/>
          <w:szCs w:val="32"/>
        </w:rPr>
        <w:t>成都理工大学示意图</w:t>
      </w:r>
    </w:p>
    <w:p>
      <w:pPr>
        <w:overflowPunct w:val="0"/>
        <w:topLinePunct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overflowPunct w:val="0"/>
        <w:topLinePunct/>
        <w:spacing w:line="560" w:lineRule="exact"/>
        <w:ind w:firstLine="880" w:firstLineChars="200"/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overflowPunct w:val="0"/>
        <w:topLinePunct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2024年四川省“我是生态环境讲解员”活动</w:t>
      </w:r>
    </w:p>
    <w:p>
      <w:pPr>
        <w:overflowPunct w:val="0"/>
        <w:topLinePunct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参会回执</w:t>
      </w:r>
    </w:p>
    <w:p>
      <w:pPr>
        <w:overflowPunct w:val="0"/>
        <w:topLinePunct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444"/>
        <w:gridCol w:w="1740"/>
        <w:gridCol w:w="1883"/>
        <w:gridCol w:w="1770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61" w:type="pct"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姓 名</w:t>
            </w:r>
          </w:p>
        </w:tc>
        <w:tc>
          <w:tcPr>
            <w:tcW w:w="797" w:type="pct"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工作单位</w:t>
            </w:r>
          </w:p>
        </w:tc>
        <w:tc>
          <w:tcPr>
            <w:tcW w:w="960" w:type="pct"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职务/职称</w:t>
            </w:r>
          </w:p>
        </w:tc>
        <w:tc>
          <w:tcPr>
            <w:tcW w:w="1039" w:type="pct"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联系方式</w:t>
            </w:r>
          </w:p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（手机号码）</w:t>
            </w:r>
          </w:p>
        </w:tc>
        <w:tc>
          <w:tcPr>
            <w:tcW w:w="977" w:type="pct"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是否开车/车牌号码</w:t>
            </w:r>
          </w:p>
        </w:tc>
        <w:tc>
          <w:tcPr>
            <w:tcW w:w="666" w:type="pct"/>
            <w:vAlign w:val="center"/>
          </w:tcPr>
          <w:p>
            <w:pPr>
              <w:overflowPunct w:val="0"/>
              <w:topLinePunct/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61" w:type="pct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60" w:type="pct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39" w:type="pct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7" w:type="pct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61" w:type="pct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97" w:type="pct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60" w:type="pct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39" w:type="pct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7" w:type="pct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66" w:type="pct"/>
            <w:vAlign w:val="center"/>
          </w:tcPr>
          <w:p>
            <w:pPr>
              <w:overflowPunct w:val="0"/>
              <w:topLinePunct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overflowPunct w:val="0"/>
        <w:topLinePunct/>
        <w:spacing w:line="5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请</w:t>
      </w:r>
      <w:r>
        <w:rPr>
          <w:rFonts w:ascii="Times New Roman" w:hAnsi="Times New Roman" w:eastAsia="仿宋_GB2312"/>
          <w:sz w:val="28"/>
          <w:szCs w:val="28"/>
        </w:rPr>
        <w:t>各参会人员</w:t>
      </w:r>
      <w:r>
        <w:rPr>
          <w:rFonts w:hint="eastAsia" w:ascii="Times New Roman" w:hAnsi="Times New Roman" w:eastAsia="仿宋_GB2312"/>
          <w:sz w:val="28"/>
          <w:szCs w:val="28"/>
        </w:rPr>
        <w:t>于6月19日下午18：00之前采取</w:t>
      </w:r>
      <w:r>
        <w:rPr>
          <w:rFonts w:ascii="Times New Roman" w:hAnsi="Times New Roman" w:eastAsia="仿宋_GB2312"/>
          <w:sz w:val="28"/>
          <w:szCs w:val="28"/>
        </w:rPr>
        <w:t>下列方式填写参会回执：</w:t>
      </w:r>
    </w:p>
    <w:p>
      <w:pPr>
        <w:overflowPunct w:val="0"/>
        <w:topLinePunct/>
        <w:spacing w:line="5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方式一：将下方表格填写完整后发送至电子邮箱：schjkxxh@163.com。</w:t>
      </w:r>
    </w:p>
    <w:p>
      <w:pPr>
        <w:overflowPunct w:val="0"/>
        <w:topLinePunct/>
        <w:spacing w:line="560" w:lineRule="exact"/>
        <w:jc w:val="left"/>
        <w:rPr>
          <w:rFonts w:ascii="Times New Roman" w:hAnsi="Times New Roman" w:eastAsia="仿宋_GB2312"/>
          <w:b/>
          <w:bCs/>
          <w:sz w:val="24"/>
        </w:rPr>
      </w:pPr>
      <w:r>
        <w:rPr>
          <w:rFonts w:ascii="Times New Roman" w:hAnsi="Times New Roman" w:eastAsia="仿宋_GB2312"/>
          <w:b/>
          <w:bCs/>
          <w:sz w:val="24"/>
        </w:rPr>
        <w:t>温馨提示：参会人员联系手机号仅用于接收参会信息。</w:t>
      </w:r>
    </w:p>
    <w:p>
      <w:pPr>
        <w:overflowPunct w:val="0"/>
        <w:topLinePunct/>
        <w:spacing w:line="5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方式二：扫描下方二维码填写相关信息并提交。</w:t>
      </w:r>
    </w:p>
    <w:p>
      <w:pPr>
        <w:overflowPunct w:val="0"/>
        <w:topLinePunct/>
        <w:spacing w:line="5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808990</wp:posOffset>
            </wp:positionH>
            <wp:positionV relativeFrom="paragraph">
              <wp:posOffset>189865</wp:posOffset>
            </wp:positionV>
            <wp:extent cx="1383030" cy="1383030"/>
            <wp:effectExtent l="0" t="0" r="7620" b="7620"/>
            <wp:wrapSquare wrapText="bothSides"/>
            <wp:docPr id="1" name="图片 2" descr="C:/Users/63063/Desktop/dbf695a68f1ac32a645feeeb3c1c70e.jpgdbf695a68f1ac32a645feeeb3c1c70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/Users/63063/Desktop/dbf695a68f1ac32a645feeeb3c1c70e.jpgdbf695a68f1ac32a645feeeb3c1c70e"/>
                    <pic:cNvPicPr>
                      <a:picLocks noChangeAspect="true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overflowPunct w:val="0"/>
        <w:topLinePunct/>
        <w:spacing w:line="56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overflowPunct w:val="0"/>
        <w:topLinePunct/>
        <w:spacing w:line="56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overflowPunct w:val="0"/>
        <w:topLinePunct/>
        <w:spacing w:line="56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overflowPunct w:val="0"/>
        <w:topLinePunct/>
        <w:spacing w:line="560" w:lineRule="exact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overflowPunct w:val="0"/>
        <w:topLinePunct/>
        <w:spacing w:line="5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联系人：李  瑞  13548168498</w:t>
      </w:r>
    </w:p>
    <w:p>
      <w:pPr>
        <w:overflowPunct w:val="0"/>
        <w:topLinePunct/>
        <w:spacing w:line="56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徐涵芮  17882462907</w:t>
      </w:r>
    </w:p>
    <w:p>
      <w:pPr>
        <w:widowControl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br w:type="page"/>
      </w:r>
      <w:bookmarkStart w:id="0" w:name="_GoBack"/>
      <w:bookmarkEnd w:id="0"/>
    </w:p>
    <w:p>
      <w:pPr>
        <w:overflowPunct w:val="0"/>
        <w:topLinePunct/>
        <w:spacing w:line="60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</w:p>
    <w:p>
      <w:pPr>
        <w:overflowPunct w:val="0"/>
        <w:topLinePunct/>
        <w:spacing w:line="60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513715</wp:posOffset>
                </wp:positionV>
                <wp:extent cx="1254125" cy="504190"/>
                <wp:effectExtent l="0" t="0" r="317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370" cy="5040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85pt;margin-top:40.45pt;height:39.7pt;width:98.75pt;z-index:251662336;v-text-anchor:middle;mso-width-relative:page;mso-height-relative:page;" fillcolor="#FFFFFF [3212]" filled="t" stroked="f" coordsize="21600,21600" o:gfxdata="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D3Pi572QAAAAkBAAAPAAAAAAAAAAEAIAAAADgAAABkcnMvZG93bnJldi54&#10;bWxQSwECFAAUAAAACACHTuJAec1NGVUCAACMBAAADgAAAAAAAAABACAAAAA+AQAAZHJzL2Uyb0Rv&#10;Yy54bWxQSwUGAAAAAAYABgBZAQAAB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仿宋"/>
          <w:kern w:val="0"/>
          <w:sz w:val="32"/>
          <w:szCs w:val="32"/>
        </w:rPr>
        <w:t>信息</w:t>
      </w:r>
      <w:r>
        <w:rPr>
          <w:rFonts w:ascii="黑体" w:hAnsi="黑体" w:eastAsia="黑体" w:cs="仿宋"/>
          <w:kern w:val="0"/>
          <w:sz w:val="32"/>
          <w:szCs w:val="32"/>
        </w:rPr>
        <w:t>公开选项：</w:t>
      </w:r>
      <w:r>
        <w:rPr>
          <w:rFonts w:hint="eastAsia" w:ascii="仿宋_GB2312" w:hAnsi="黑体" w:eastAsia="仿宋_GB2312" w:cs="仿宋"/>
          <w:kern w:val="0"/>
          <w:sz w:val="32"/>
          <w:szCs w:val="32"/>
        </w:rPr>
        <w:t>主动公开</w:t>
      </w:r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1207065679"/>
      <w:docPartObj>
        <w:docPartGallery w:val="AutoText"/>
      </w:docPartObj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7"/>
          <w:ind w:left="210" w:leftChars="100" w:right="210" w:rightChars="100" w:firstLine="560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/>
        <w:sz w:val="28"/>
        <w:szCs w:val="28"/>
      </w:rPr>
      <w:id w:val="-1875071055"/>
      <w:docPartObj>
        <w:docPartGallery w:val="AutoText"/>
      </w:docPartObj>
    </w:sdtPr>
    <w:sdtEndPr>
      <w:rPr>
        <w:rFonts w:hint="eastAsia" w:ascii="宋体" w:hAnsi="宋体"/>
        <w:sz w:val="28"/>
        <w:szCs w:val="28"/>
      </w:rPr>
    </w:sdtEndPr>
    <w:sdtContent>
      <w:p>
        <w:pPr>
          <w:pStyle w:val="7"/>
          <w:ind w:left="210" w:leftChars="100" w:right="210" w:rightChars="100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4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true"/>
  <w:bordersDoNotSurroundFooter w:val="true"/>
  <w:documentProtection w:edit="readOnly"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YzAyMTA2ODBhYzdjMzlhMjE1YWI0MzllZTUwNGYifQ=="/>
  </w:docVars>
  <w:rsids>
    <w:rsidRoot w:val="00ED6AC5"/>
    <w:rsid w:val="003F4596"/>
    <w:rsid w:val="0053190F"/>
    <w:rsid w:val="0058209E"/>
    <w:rsid w:val="00850E30"/>
    <w:rsid w:val="008E2A0E"/>
    <w:rsid w:val="00ED6AC5"/>
    <w:rsid w:val="00FB60CA"/>
    <w:rsid w:val="017C6D0A"/>
    <w:rsid w:val="02832143"/>
    <w:rsid w:val="02B40E52"/>
    <w:rsid w:val="04C9495C"/>
    <w:rsid w:val="05177476"/>
    <w:rsid w:val="077C7DD6"/>
    <w:rsid w:val="0781151E"/>
    <w:rsid w:val="07F341CA"/>
    <w:rsid w:val="09114EC1"/>
    <w:rsid w:val="0F3375A2"/>
    <w:rsid w:val="11C444E1"/>
    <w:rsid w:val="12A04F4F"/>
    <w:rsid w:val="14AE3ED7"/>
    <w:rsid w:val="15EF355F"/>
    <w:rsid w:val="18867245"/>
    <w:rsid w:val="1A073B05"/>
    <w:rsid w:val="1A74451A"/>
    <w:rsid w:val="1BBC736F"/>
    <w:rsid w:val="1E3601BA"/>
    <w:rsid w:val="21A62FC3"/>
    <w:rsid w:val="23D3469B"/>
    <w:rsid w:val="24194B61"/>
    <w:rsid w:val="24C820E3"/>
    <w:rsid w:val="267364A6"/>
    <w:rsid w:val="26A30712"/>
    <w:rsid w:val="26EA00EF"/>
    <w:rsid w:val="272A2BE1"/>
    <w:rsid w:val="275B723E"/>
    <w:rsid w:val="28041684"/>
    <w:rsid w:val="281C4C20"/>
    <w:rsid w:val="28355CE1"/>
    <w:rsid w:val="28AE57AE"/>
    <w:rsid w:val="295F10ED"/>
    <w:rsid w:val="29FB0865"/>
    <w:rsid w:val="2A067935"/>
    <w:rsid w:val="2ACF41CB"/>
    <w:rsid w:val="2B8B7B8A"/>
    <w:rsid w:val="2B9176D3"/>
    <w:rsid w:val="2E8F6022"/>
    <w:rsid w:val="2EB76944"/>
    <w:rsid w:val="2FCC6F2B"/>
    <w:rsid w:val="2FE73D65"/>
    <w:rsid w:val="305F1B4D"/>
    <w:rsid w:val="30717AD3"/>
    <w:rsid w:val="31883A68"/>
    <w:rsid w:val="31927D00"/>
    <w:rsid w:val="325F7234"/>
    <w:rsid w:val="32987598"/>
    <w:rsid w:val="39BA1729"/>
    <w:rsid w:val="3C0E2679"/>
    <w:rsid w:val="3C395948"/>
    <w:rsid w:val="3CB007DB"/>
    <w:rsid w:val="3CFB0E50"/>
    <w:rsid w:val="3D006466"/>
    <w:rsid w:val="3E1548AD"/>
    <w:rsid w:val="3E886713"/>
    <w:rsid w:val="3EC73698"/>
    <w:rsid w:val="41F52311"/>
    <w:rsid w:val="458319E2"/>
    <w:rsid w:val="45D93CF8"/>
    <w:rsid w:val="477660B5"/>
    <w:rsid w:val="48427933"/>
    <w:rsid w:val="487F581A"/>
    <w:rsid w:val="4BFF0450"/>
    <w:rsid w:val="4D21045F"/>
    <w:rsid w:val="4EBE7F2F"/>
    <w:rsid w:val="503C55AF"/>
    <w:rsid w:val="506B7F15"/>
    <w:rsid w:val="50AF7B2F"/>
    <w:rsid w:val="52375C14"/>
    <w:rsid w:val="523E4647"/>
    <w:rsid w:val="52715A74"/>
    <w:rsid w:val="53785D5A"/>
    <w:rsid w:val="54BE2A37"/>
    <w:rsid w:val="56861672"/>
    <w:rsid w:val="568D0754"/>
    <w:rsid w:val="56A74087"/>
    <w:rsid w:val="56EC7167"/>
    <w:rsid w:val="57212E09"/>
    <w:rsid w:val="5866766D"/>
    <w:rsid w:val="59DD395F"/>
    <w:rsid w:val="5A897643"/>
    <w:rsid w:val="5AFB5BC4"/>
    <w:rsid w:val="5B8306D8"/>
    <w:rsid w:val="5C4A2E02"/>
    <w:rsid w:val="5D386CAB"/>
    <w:rsid w:val="5D3BFCAE"/>
    <w:rsid w:val="5D916F3A"/>
    <w:rsid w:val="5D9E3405"/>
    <w:rsid w:val="5DE0273B"/>
    <w:rsid w:val="5E3C3896"/>
    <w:rsid w:val="5FA33061"/>
    <w:rsid w:val="5FC40D18"/>
    <w:rsid w:val="5FC5111D"/>
    <w:rsid w:val="610E43FE"/>
    <w:rsid w:val="624E2EC5"/>
    <w:rsid w:val="630006BE"/>
    <w:rsid w:val="633E41A1"/>
    <w:rsid w:val="64DE61BC"/>
    <w:rsid w:val="66497331"/>
    <w:rsid w:val="66EA1469"/>
    <w:rsid w:val="67FA1B80"/>
    <w:rsid w:val="699F29DF"/>
    <w:rsid w:val="6B1D005F"/>
    <w:rsid w:val="6C755C79"/>
    <w:rsid w:val="6C944B92"/>
    <w:rsid w:val="6D5FDC2B"/>
    <w:rsid w:val="6DFB0400"/>
    <w:rsid w:val="6EFB5A89"/>
    <w:rsid w:val="6F031D8D"/>
    <w:rsid w:val="6F525DFE"/>
    <w:rsid w:val="6F83705A"/>
    <w:rsid w:val="6FEC0407"/>
    <w:rsid w:val="6FF721AA"/>
    <w:rsid w:val="70C76378"/>
    <w:rsid w:val="70DF5DB7"/>
    <w:rsid w:val="738E777A"/>
    <w:rsid w:val="73DA368B"/>
    <w:rsid w:val="776E1C43"/>
    <w:rsid w:val="777BDBBD"/>
    <w:rsid w:val="78533619"/>
    <w:rsid w:val="789210EF"/>
    <w:rsid w:val="7AF15F80"/>
    <w:rsid w:val="7B2965AD"/>
    <w:rsid w:val="7BC91D52"/>
    <w:rsid w:val="7C2F4C5D"/>
    <w:rsid w:val="7CC7607D"/>
    <w:rsid w:val="7D974F61"/>
    <w:rsid w:val="7F335FF7"/>
    <w:rsid w:val="7FD684B0"/>
    <w:rsid w:val="7FD98BC6"/>
    <w:rsid w:val="7FF54C1B"/>
    <w:rsid w:val="9CDE47B0"/>
    <w:rsid w:val="B3FB08A2"/>
    <w:rsid w:val="BBD9C0A7"/>
    <w:rsid w:val="DFF50852"/>
    <w:rsid w:val="E7CD7338"/>
    <w:rsid w:val="EFFE3CBD"/>
    <w:rsid w:val="F3BB4C0B"/>
    <w:rsid w:val="F7FFC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szCs w:val="22"/>
    </w:rPr>
  </w:style>
  <w:style w:type="paragraph" w:styleId="4">
    <w:name w:val="Salutation"/>
    <w:basedOn w:val="1"/>
    <w:next w:val="1"/>
    <w:unhideWhenUsed/>
    <w:qFormat/>
    <w:uiPriority w:val="0"/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qFormat/>
    <w:uiPriority w:val="99"/>
    <w:pPr>
      <w:spacing w:line="360" w:lineRule="auto"/>
      <w:ind w:firstLine="420" w:firstLineChars="100"/>
    </w:pPr>
    <w:rPr>
      <w:rFonts w:eastAsia="仿宋"/>
      <w:sz w:val="30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2"/>
    <w:basedOn w:val="1"/>
    <w:next w:val="1"/>
    <w:unhideWhenUsed/>
    <w:qFormat/>
    <w:uiPriority w:val="99"/>
    <w:rPr>
      <w:rFonts w:hint="eastAsia"/>
    </w:rPr>
  </w:style>
  <w:style w:type="character" w:customStyle="1" w:styleId="14">
    <w:name w:val="页眉 字符"/>
    <w:basedOn w:val="12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批注框文本 字符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419</Words>
  <Characters>2390</Characters>
  <Lines>19</Lines>
  <Paragraphs>5</Paragraphs>
  <TotalTime>18</TotalTime>
  <ScaleCrop>false</ScaleCrop>
  <LinksUpToDate>false</LinksUpToDate>
  <CharactersWithSpaces>2804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2024-06-07T08:08:00Z</dcterms:created>
  <dc:creator>Administrator</dc:creator>
  <cp:lastModifiedBy>pop</cp:lastModifiedBy>
  <cp:lastPrinted>2024-06-19T14:34:00Z</cp:lastPrinted>
  <dcterms:modified xsi:type="dcterms:W3CDTF">2024-06-19T17:38:18Z</dcterms:modified>
  <dc:title>关于2024年四川省“我是生态环境讲解员”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66B95E5045054E6EB9A05C69CCF5F0B1_13</vt:lpwstr>
  </property>
</Properties>
</file>