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left"/>
        <w:rPr>
          <w:rFonts w:eastAsia="黑体"/>
          <w:kern w:val="0"/>
          <w:sz w:val="32"/>
          <w:szCs w:val="32"/>
        </w:rPr>
      </w:pPr>
      <w:r>
        <w:rPr>
          <w:rFonts w:hint="eastAsia" w:eastAsia="黑体"/>
          <w:kern w:val="0"/>
          <w:sz w:val="32"/>
          <w:szCs w:val="32"/>
        </w:rPr>
        <w:t>附件1</w:t>
      </w:r>
    </w:p>
    <w:p>
      <w:pPr>
        <w:overflowPunct w:val="0"/>
        <w:topLinePunct/>
        <w:spacing w:line="240" w:lineRule="exact"/>
        <w:jc w:val="left"/>
        <w:rPr>
          <w:rFonts w:eastAsia="黑体" w:cs="宋体"/>
          <w:color w:val="000000"/>
          <w:kern w:val="0"/>
          <w:sz w:val="36"/>
          <w:szCs w:val="36"/>
        </w:rPr>
      </w:pPr>
    </w:p>
    <w:p>
      <w:pPr>
        <w:overflowPunct w:val="0"/>
        <w:topLinePunct/>
        <w:spacing w:line="600" w:lineRule="exact"/>
        <w:jc w:val="center"/>
        <w:rPr>
          <w:rFonts w:eastAsia="方正小标宋简体" w:cs="宋体"/>
          <w:color w:val="000000"/>
          <w:kern w:val="0"/>
          <w:sz w:val="44"/>
          <w:szCs w:val="44"/>
        </w:rPr>
      </w:pPr>
      <w:r>
        <w:rPr>
          <w:rFonts w:hint="eastAsia" w:eastAsia="方正小标宋简体" w:cs="宋体"/>
          <w:color w:val="000000"/>
          <w:kern w:val="0"/>
          <w:sz w:val="44"/>
          <w:szCs w:val="44"/>
        </w:rPr>
        <w:t>2026年省级水污染防治（地表水）项目储备库（第一批）清单</w:t>
      </w:r>
    </w:p>
    <w:p>
      <w:pPr>
        <w:overflowPunct w:val="0"/>
        <w:topLinePunct/>
        <w:spacing w:line="240" w:lineRule="exact"/>
        <w:jc w:val="left"/>
        <w:rPr>
          <w:rFonts w:eastAsia="黑体" w:cs="宋体"/>
          <w:color w:val="000000"/>
          <w:kern w:val="0"/>
          <w:sz w:val="36"/>
          <w:szCs w:val="36"/>
        </w:rPr>
      </w:pPr>
    </w:p>
    <w:tbl>
      <w:tblPr>
        <w:tblStyle w:val="5"/>
        <w:tblW w:w="0" w:type="auto"/>
        <w:tblInd w:w="0" w:type="dxa"/>
        <w:tblLayout w:type="autofit"/>
        <w:tblCellMar>
          <w:top w:w="0" w:type="dxa"/>
          <w:left w:w="17" w:type="dxa"/>
          <w:bottom w:w="0" w:type="dxa"/>
          <w:right w:w="17" w:type="dxa"/>
        </w:tblCellMar>
      </w:tblPr>
      <w:tblGrid>
        <w:gridCol w:w="270"/>
        <w:gridCol w:w="346"/>
        <w:gridCol w:w="927"/>
        <w:gridCol w:w="548"/>
        <w:gridCol w:w="1771"/>
        <w:gridCol w:w="6449"/>
        <w:gridCol w:w="1028"/>
        <w:gridCol w:w="962"/>
        <w:gridCol w:w="956"/>
        <w:gridCol w:w="270"/>
      </w:tblGrid>
      <w:tr>
        <w:tblPrEx>
          <w:tblCellMar>
            <w:top w:w="0" w:type="dxa"/>
            <w:left w:w="17" w:type="dxa"/>
            <w:bottom w:w="0" w:type="dxa"/>
            <w:right w:w="17" w:type="dxa"/>
          </w:tblCellMar>
        </w:tblPrEx>
        <w:trPr>
          <w:trHeight w:val="20" w:hRule="atLeast"/>
          <w:tblHeader/>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市（州）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区（县）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项目名称</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项目主要建设内容</w:t>
            </w:r>
          </w:p>
        </w:tc>
        <w:tc>
          <w:tcPr>
            <w:tcW w:w="1028" w:type="dxa"/>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承担单位</w:t>
            </w:r>
          </w:p>
        </w:tc>
        <w:tc>
          <w:tcPr>
            <w:tcW w:w="962" w:type="dxa"/>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批复项目总投资（万元）</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申请资金（万元）</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kern w:val="0"/>
                <w:sz w:val="16"/>
                <w:szCs w:val="16"/>
              </w:rPr>
            </w:pPr>
            <w:r>
              <w:rPr>
                <w:rFonts w:hint="eastAsia" w:eastAsia="黑体" w:cs="黑体"/>
                <w:kern w:val="0"/>
                <w:sz w:val="16"/>
                <w:szCs w:val="16"/>
              </w:rPr>
              <w:t>备注</w:t>
            </w: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成都市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蒲江县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蒲江县西门河流域大兴镇段水生态修复项目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本项目拟在西门河流域包括西门河干流、妙音水库、妙音水库入库支流开展农业面源污染削减及生态修复，主要工程量包括生态拦截沟渠建设12660m，生态护岸建设37980m2，入库口人工湿地建设2300m2，水域生态修复55800m2，入库支流生态修复2710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成都市蒲江县大兴镇人民政府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3090.34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2100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攀枝花市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米易县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米易县晃桥水库集中式饮用水水源地生态治理提升项目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项目内容：建设保护区隔离防护设施2750m、道路应急防撞栏660m、标识标牌30个（包含宣传牌23个，交通警示牌7个）、河岸生态植物缓冲带3060m2；新建浮桶拦渣（280m）设施1座、前置库3座（总面积10000m2）；设置定点垃圾收集箱（容积3m3）2个、视频监控5套（太阳能供电带报警喊话）；购置电动垃圾打捞船1艘、垃圾清运车（8t）1辆及粉末活性炭（8.5t）、吸油毯（20卷）等应急物资。</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攀枝花市米易生态环境局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642.86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450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攀枝花市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米易县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米易县乡镇级集中式饮用水水源地规范化建设项目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项目建设内容及规模：在米易县7个乡镇级集中式饮用水水源地增设标识标牌（其中设立67块界标、37块交通警示牌、25块宣传牌，共计129块）；新建隔离防护网10320m；新建视频监控系统6套。</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攀枝花市米易生态环境局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614.93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430.45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合江县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赤水河支流沙溪子及周边流域水环境治理项目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自然岸线修复4938m；新建生态缓冲带69046㎡；建设生态沟渠5125m；水生植物恢复24000 ㎡。</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泸州市合江生态环境局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4981.27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3480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合江县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长江上游支流三花溪流域水环境综合治理项目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自然岸线修复4785m；新建生态缓冲带22000㎡；建设生态沟渠610m；水生植物恢复37000㎡。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泸州市合江生态环境局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3170.44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2219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6</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江阳区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泸州市 江阳区城镇生活污水 处理厂尾水人工湿地水质净化工程项目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对泸州市江阳区7座城镇生活污水处理厂尾水修建“水平潜流”人工湿地方式进行提质增效，尾水净化规模共计3450m3/d，新建水平潜流人工湿地面积7125㎡，并配套建设湿地附属设施。</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泸州市江阳生态环境局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3241.88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2244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7</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江阳区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泸州市江阳区米溪沟 河水污染治理和生态保护修复项目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米溪沟流域水生态保护修复项目工程内容主要包括七个区域：罗石桥区域、双河水库区域、桥头边区域、杨柳河区域、米溪沟主干流3个区域。米溪沟修复项目工程为：生态拦截沟28521m、生态湿地15803m2、生态缓冲带14797m2、水域生境修复54936m2，总投资为5385.01万元。</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泸州市江阳生态环境局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5385.01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3769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8</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江阳区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泸州市江阳区沱江干流水生态保护修复项目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开展江阳区沱江千流沱江六桥至沱江二桥段水生态保护修复，建设生态缓冲带132214m2，生态拦截沟 3926m。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泸州市江阳生态环境局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3584.61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2503.85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龙马潭区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泸州市龙马潭区三叉河流域水生态综合修复项目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本项目通过在三叉河流域建设陆域生态缓冲带、水域生态缓冲带、生态沟渠和生态护岸，对沿河污染源进行拦截、滞留和净化，改善河流水生态环境、提升河流生态系统健康水平。</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本项目治理范围为三叉河流域石洞街道花博园社区到永远社区入境断面范围内的水域和岸线治理，主要工程包括建设生态缓冲带69452m2、生态沟渠3041m和生态护岸4280m。具体如下:</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（1）陆域缓冲带工程:根据三叉河沿岸生态缓冲带的损毁现状和污染物分布特征，共建设8段陆域生态缓冲带，总面积21653m2；</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（2）水域缓冲带工程:根据三叉河河道水质和水生态现状，共建设5段陆域生态缓冲带，总面积47799m2；</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（3）生态沟渠工程:根据三叉河农村段河道管控范围内生态现状，共建设9段生态沟渠，总长度3041m；</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（4）生态护岸工程:根据三叉河沿岸的水文和自然条件、河岸损毁情况，共建设7段生态护岸工程，总长度 4280m。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泸州市龙马潭区人民政府石洞街道办事处</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3872.11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2710.48</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泸县龙溪河流域生态修复治理项目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建设人工湿地工程10900m2、生态缓冲带工程71500m2、水域生态修复工程8000m2。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泸县生态环境局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5670.78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3969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11</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泸县污水处理厂尾水湿地净化工程项目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泸县污水处理厂尾水湿地净化工程项目主要建设内容为濑溪河、龙溪河、大鹿溪以及长江干流（泸县段）流域范围内玉蟾街道光明场污水处理厂等18个污水处理厂尾水湿地，人工湿地建设面积共计16000平方米。</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泸县生态环境局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3165.73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2200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12</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泸县重点小流域生态修复治理项目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建设生态缓冲带14.8km，生态护岸6km，生态拦截沟渠1.8km，人工湿地9050m2。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泸县生态环境局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4718.68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3200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13</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德阳市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什邡市</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什邡市鸭子河流域马井镇段水生态修复项目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1.生态护岸建设</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在五号一分支渠、盘家河人工湿地周边实施生态护岸工程，长度为183m，草本植物播种10.98kg。</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2.水域生态修复建设</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鸭子河主河道右岸实施水域生态修复工程，水域生态修复面积116110m2；其中挺水植物修复区25883.6 m2，种植植物20.71万株，浮水植物修复区48195.3 m2种植植物14.46万株，沉水植物修复区42031.4m2，种植植物18.91万株。</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3.人工湿地建设</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五号一分支渠、盘家河入小石河入河口处（编号：湔江008-Z、湔江009-Z）实施人工湿地建设工程，人工湿地总面积为30300m2；湔江008-Z湿地面积8155m2，湔江009-Z湿地面积22145m2，挺水植物10万株，浮水植物4.55万株，沉水植物4.55万株，水生动物6.82万个。</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什邡市马井镇人民政府</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4400.08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3000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广元市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苍溪县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苍溪县构溪河流域水环境综合修复项目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新建生态缓冲带总面积20142平方米；水域生态修复总面积31248平方米，种植挺水植物11718平方米，沉水植物19530平方米；新建生态沟渠4978米。</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广元市苍溪生态环境局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3084.64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2159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广元市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苍溪县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苍溪县入河排污口整治及规范化建设项目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新建微动力污水处理站4座及配套管网19.75千米；接入市政污水管网46.57千米；新增标志牌12块；安装视频监控系统12套。</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广元市苍溪生态环境局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3042.08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2100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16</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广元市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苍溪县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苍溪县元坝镇等10个乡镇集中式饮用水水源保护区环境问题整治与生态修复项目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一是保护区内生活污水治理工程，新建沉淀池384座、三格式化粪池384座、集中式污水处理设施16座、DN300主管11881m、DN200支管9645m、DN100入户管13650m、检查井538座；二是生态修复工程，建设陆域生态缓冲带3176m、建设面积64310m2，建设水域生态缓冲带3176m、建设面积35000m2，并在10个水源保护区全面建设生态拦截沟31372m与生态滞留池314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广元市苍溪生态环境局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4460.19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3120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17</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广元市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朝天区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嘉陵江流域上游朝天区大滩镇柏杨沟与黑山沟流域水环境综合治理项目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（1）柏杨沟流域治理工作内容：新建生态护岸1697m；新建生态缓冲带12370m2；建设生态沟渠1097m；拟建人工湿地1处600m2；。</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（2）黑山沟流域治理工作内容：新建生态缓冲带8516m2；建设生态沟渠2129m。</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（3）生活污水治理的主要工程量为：三格式化粪池105个，A/O 工艺一体化设备（50m3/d）1套（包含末端人工湿地1座150m2），DN100入户U-PVC管2750m，DN300污水HDPE管3819m。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广元市朝天生态环境局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3341.81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2330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18</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安居区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琼江川渝缓冲区观音阁河等主要支流水生态保护修复项目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生态渠塘工程13处，面积108600㎡；河道水域修复工程8处，面积90300㎡；生态缓冲工程6处，面积11410㎡；生态沟渠工程1处，面积2600㎡；生态湿地工程3处，面积17800㎡；水生动物投放2206.82kg。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遂宁市安居生态环境局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5389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3772</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安居区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遂宁市安居区跑马滩水库水质提升及水华防治工程</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建设生态缓冲带4处，面积51000㎡；建设前置库8处，面积99200㎡；建设生态塘1处，面积7800㎡；建设污水处理尾水人工湿地1座；安装水华预警系统1套；购置蓝藻分离处置船1艘；水生动物投放618.24kg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遂宁市安居生态环境局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3726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2181</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安居区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遂宁市安居区琼江流域白安河及会龙河聚贤镇段生态修复项目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治理河道长度37km，建设生态沟渠8条，长度合计7460m；河口湿地3处，面积合计6100㎡；建设生态缓冲带9处，面积合计56600㎡；污水处理厂尾水湿地2处；生态渠塘1处，面积12000㎡，投放水生动物135.14kg。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遂宁市安居生态环境局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3014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2110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21</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船山区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遂宁市船山区小流域生态修复治理项目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建设生态缓冲带工程2300m、生态拦截沟渠工程1200m、水域生态修复工程78900㎡。</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遂宁市船山生态环境局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3985.74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2780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22</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内江市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市中区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内江市市中区桂溪河永安镇段流域水生态环境综合治理项目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（1）针对河岸坡体裸露、冲刷严重的河段现状，共建设挡墙式生态护岸，建设生态护岸工程共8190m；</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（2）为加强河道水体自净能力，分别从河床改造、河道生态序列恢复等措施开展生态化修复工作，建设河道生态恢复工程共13582m2；</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（3）着力于桂溪河水质改善，建设生态湿地1685m2；</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（4）对农业种植业进行生态拦截净化治理，减少进入受纳水体的污染物，减轻农业污染带来的潜在污染问题，建设生态沟渠工程7724m。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内江市市中区生态环境局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3920.55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2744.385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23</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内江市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市中区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内江市市中区乌龙河流域（凌家镇段）水生态环境综合治理项目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排口规范化建设8个；建设生态沟渠4819m；建设复合式生态护岸13231m；建设表面流人工湿地1655㎡；建设农田植被过滤带7421m。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内江市市中区生态环境局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3699.38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2589.566</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内江市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威远县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越溪河流域（威远段）水污染防治工程项目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项目建设内容包括生态拦截沟渠、生态护坡工程、沉水植物种植工程、挺水植物种植工程。</w:t>
            </w:r>
          </w:p>
          <w:p>
            <w:pPr>
              <w:overflowPunct w:val="0"/>
              <w:topLinePunct/>
              <w:spacing w:line="330" w:lineRule="exact"/>
              <w:rPr>
                <w:rFonts w:eastAsia="仿宋_GB2312" w:cs="宋体"/>
                <w:kern w:val="0"/>
                <w:sz w:val="16"/>
                <w:szCs w:val="16"/>
              </w:rPr>
            </w:pPr>
            <w:r>
              <w:rPr>
                <w:rFonts w:hint="eastAsia" w:eastAsia="仿宋_GB2312" w:cs="宋体"/>
                <w:kern w:val="0"/>
                <w:sz w:val="16"/>
                <w:szCs w:val="16"/>
              </w:rPr>
              <w:t>①生态拦截沟渠：689m（越溪镇响水洞170m，越溪镇洗车场300m，小河镇水白楼219m）；</w:t>
            </w:r>
          </w:p>
          <w:p>
            <w:pPr>
              <w:overflowPunct w:val="0"/>
              <w:topLinePunct/>
              <w:spacing w:line="330" w:lineRule="exact"/>
              <w:rPr>
                <w:rFonts w:eastAsia="仿宋_GB2312" w:cs="宋体"/>
                <w:kern w:val="0"/>
                <w:sz w:val="16"/>
                <w:szCs w:val="16"/>
              </w:rPr>
            </w:pPr>
            <w:r>
              <w:rPr>
                <w:rFonts w:hint="eastAsia" w:eastAsia="仿宋_GB2312" w:cs="宋体"/>
                <w:kern w:val="0"/>
                <w:sz w:val="16"/>
                <w:szCs w:val="16"/>
              </w:rPr>
              <w:t>②生态护坡：方形骨架生态护坡4622m、生态石笼护坡5039m；</w:t>
            </w:r>
          </w:p>
          <w:p>
            <w:pPr>
              <w:overflowPunct w:val="0"/>
              <w:topLinePunct/>
              <w:spacing w:line="330" w:lineRule="exact"/>
              <w:rPr>
                <w:rFonts w:eastAsia="仿宋_GB2312" w:cs="宋体"/>
                <w:kern w:val="0"/>
                <w:sz w:val="16"/>
                <w:szCs w:val="16"/>
              </w:rPr>
            </w:pPr>
            <w:r>
              <w:rPr>
                <w:rFonts w:hint="eastAsia" w:eastAsia="仿宋_GB2312" w:cs="宋体"/>
                <w:kern w:val="0"/>
                <w:sz w:val="16"/>
                <w:szCs w:val="16"/>
              </w:rPr>
              <w:t>③沉水植物种植工程约100700m2；</w:t>
            </w:r>
          </w:p>
          <w:p>
            <w:pPr>
              <w:overflowPunct w:val="0"/>
              <w:topLinePunct/>
              <w:spacing w:line="330" w:lineRule="exact"/>
              <w:rPr>
                <w:rFonts w:eastAsia="仿宋_GB2312" w:cs="宋体"/>
                <w:kern w:val="0"/>
                <w:sz w:val="16"/>
                <w:szCs w:val="16"/>
              </w:rPr>
            </w:pPr>
            <w:r>
              <w:rPr>
                <w:rFonts w:hint="eastAsia" w:eastAsia="仿宋_GB2312" w:cs="宋体"/>
                <w:kern w:val="0"/>
                <w:sz w:val="16"/>
                <w:szCs w:val="16"/>
              </w:rPr>
              <w:t>④挺水植物种植工程约12500m2；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内江市威远生态环境局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3763.33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2525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乐山市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峨眉山市</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峨眉山市观山湖生态修复及保护项目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本项目对峨眉山市观山湖进行生态修复及保护，建设内容主要包括建设生态拦砂坝3座，入湖口湿地4万平方米，生态拦截带900米，曝气式生态浮床3座，同时进行水生植物种植和生态系统构建，提高观山湖生物多样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峨眉山天秀环境集团有限公司</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2514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26</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乐山市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峨眉山市</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峨眉山水环境治理与修复项目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本项目主要对小熊沟、杜鹃池、龙洞湖、清音平湖、红珠山湖、虎溪河进行水生态治理，主要建设内容包括岸边湿地 665m2、生境营造 81605 m2、消能缓冲滤净系统 720m3、水生森林净化系统（含滨水缓冲带 1791m2、沉水植物 64295m2，水生动物群落及水循环系统构建等），景观及安装工程 2 处。</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乐山市峨眉山生态环境局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3103.4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1197.34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27</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乐山市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峨眉山市</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乐山市峨眉河流域岸线保护与生态修复工程项目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本项目实施区域主要为峨眉河流域内黄湾大桥至与市中区交界段，全长约28.7公里。项目主要包括恢复流域自然湿地约153亩、自然岸坡约83亩，同时进行河道水生动植物群落（挺水植物带约17亩、沉水植物带约78亩）和深潭浅滩地形构建。</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乐山市峨眉山生态环境局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4345.6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3041</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28</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南充市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南部县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南部县八尔湖环湖生态缓冲带建设工程</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八尔湖环湖生态缓冲带建设及水生植物生态系统建设，其中环湖生态缓冲带新增面积约109750m2，水生植物生态系统89540m2。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南充市南部生态环境局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3904.95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2733.47</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南充市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西充县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西充县宝马河流域良好水体保护项目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1.农田面源污染防治：生态沟渠2444m；生态缓冲带28903m2；2.水生态修复：河道底部生境改善71506m2；水生植被恢复265251m2；河口天然湿地恢复8428m2。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南充市西充生态环境局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4249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2974.3</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宜宾市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江安县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宜宾市江安县绵溪河流域生态治理与修复项目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对江安县绵溪河干支流段开展控源截污和生态修复工程，在留耕镇、夕佳山镇开展农村生活污水环境整治工程,在绵溪河大步跳省控断面上游开展河道水体生态系统修复和生态护岸修复工程建设，修复受损的水陆生态系统。</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宜宾市江安生态环境局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5202.96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3246.25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31</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广安市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武胜县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武胜县长滩寺河上游段水生态保护修复项目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新建生态护岸15144m、生态拦截带4540m2、生态沟渠2787m。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广安市武胜生态环境局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4310.64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3017.44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32</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广安市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岳池县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岳池县渠江流域水生态保护修复项目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（1）新建生态缓冲带64605㎡；</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（2）新建生态沟渠4179m；</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（3）水域水生植被恢复3040㎡；投放淡水水生动物500kg。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广安市岳池生态环境局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3003.23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2100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33</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广安市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岳池县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岳池县长滩寺河流域玉屏湖水生态保护修复项目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新建生态护坡4890m，面积39120m2；新建生态缓冲带2350m，面积30550m2。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广安市岳池生态环境局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3723.94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2600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达川区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明月江达川段水污染治理及水生态保护修复项目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主要包括生态缓冲带、缓冲带护脚、生态沟渠与人工湿地。其中生态缓冲带长度15000米，面积165200平方米；缓冲带护脚长度15000米，生态沟渠1500米，人工湿地面积3000平方米。</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达州市达川生态环境局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5073.1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3500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大竹县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达州市大竹县东河流域生态治理项目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在高滩河（祠堂湾-朱家祠堂段、大堰塘-廖家湾段）、中白水河（石家坝-白虎滩段）、东河干流（张二井-下白水河汇入口段）、下白水河（白鹤林-汇入东河口段）建设生态缓冲带，建设总长度39.478km，总面积 445900m2。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达州市大竹生态环境局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11564.67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8000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36</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开江县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开江县乡镇集中式饮用水水源地规范化建设项目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在保护区内建设界标117块、宣传牌16块、交通警示牌60块、隔离防护网22.28km、防撞护栏6.3km。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达州市开江生态环境局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1285.42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899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37</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渠县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达州市渠县16个乡镇集中式饮用水水源地保护项目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（1）水源地风险源应急防护建设：修建防撞栏7695m、导流槽7932m、应急池16座。</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（2）湖库型水源地富营养化与水华防治：建设水华监控与预警站1座，配套应急打捞船1艘。</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（3）水源地监管能力建设：建设饮用水水源地信息化管理平台1套，包含视频监控模块、预警监测模块、应急物资储备库管理模块、移动端可视化管理模块各一套。</w:t>
            </w:r>
          </w:p>
          <w:p>
            <w:pPr>
              <w:overflowPunct w:val="0"/>
              <w:topLinePunct/>
              <w:spacing w:line="310" w:lineRule="exact"/>
              <w:rPr>
                <w:rFonts w:eastAsia="仿宋_GB2312" w:cs="宋体"/>
                <w:kern w:val="0"/>
                <w:sz w:val="16"/>
                <w:szCs w:val="16"/>
              </w:rPr>
            </w:pPr>
            <w:r>
              <w:rPr>
                <w:rFonts w:hint="eastAsia" w:eastAsia="仿宋_GB2312" w:cs="宋体"/>
                <w:kern w:val="0"/>
                <w:sz w:val="16"/>
                <w:szCs w:val="16"/>
              </w:rPr>
              <w:t>（4）保护区内生态修复：在农田聚集区，建设生态缓冲带112250m2，生态沟渠26992m。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达州市渠县生态环境局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5557.2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3890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38</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渠县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达州市渠县小流域水环境综合治理（一期）项目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rPr>
                <w:rFonts w:eastAsia="仿宋_GB2312" w:cs="宋体"/>
                <w:kern w:val="0"/>
                <w:sz w:val="16"/>
                <w:szCs w:val="16"/>
              </w:rPr>
            </w:pPr>
            <w:r>
              <w:rPr>
                <w:rFonts w:hint="eastAsia" w:eastAsia="仿宋_GB2312" w:cs="宋体"/>
                <w:kern w:val="0"/>
                <w:sz w:val="16"/>
                <w:szCs w:val="16"/>
              </w:rPr>
              <w:t>1、琅琊河流域水环境治理项目</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1）河道生态修复工程：修复河道受损生态缓冲带，构建健康水生态系统，总长约 7.4km；</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2）尾水生态湿地：利用人工湿地对总氨、总磷等显著的去除效果，形成基质- 植物-微生物生态系统，降低污染物入河量，尾水湿地建设面积 4235m2；</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3）农业面源污染控制工程：拦截径流及农业面源污染，降低污染物入河量，减少水土流失，构建生态拦截沟约 16.2km。</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2、涌兴河流域水环境治理工程</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1）生态护岸：构建生态护岸 1.2km，提升驳岸稳定性与生态性；</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2）水域水生植物群落修复：沿岸重点区域开展水域水生植物群落修复，修复受损生态系统，修复面积 34000m2；</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3）农业面源污染控制工程：拦截径流及农业面源污染，降低污染物入河量，减少水土流失，构建生态拦截沟约 21.5km；</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4）生态滤坝：12 座。</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3、西桥河流域水环境治理工程</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1）生态护岸工程：构建生态护岸 8.65km，提升驳岸稳定性与生态性；</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2）生态缓冲带：修复河道受损生态缓冲带，构建健康水生态系统，总长约28.85km；</w:t>
            </w:r>
          </w:p>
          <w:p>
            <w:pPr>
              <w:overflowPunct w:val="0"/>
              <w:topLinePunct/>
              <w:spacing w:line="300" w:lineRule="exact"/>
              <w:rPr>
                <w:rFonts w:eastAsia="仿宋_GB2312" w:cs="宋体"/>
                <w:kern w:val="0"/>
                <w:sz w:val="16"/>
                <w:szCs w:val="16"/>
              </w:rPr>
            </w:pPr>
            <w:r>
              <w:rPr>
                <w:rFonts w:hint="eastAsia" w:eastAsia="仿宋_GB2312" w:cs="宋体"/>
                <w:kern w:val="0"/>
                <w:sz w:val="16"/>
                <w:szCs w:val="16"/>
              </w:rPr>
              <w:t>3）农业面源污染控制工程：拦截径流及农业面源污染，降低污染物入河量，减少水土流失，构建生态拦截沟约 9.95km。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达州市渠县生态环境局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15007.37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10500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39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渠县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渠县涌兴河流域水环境综合治理（一期）项目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rPr>
                <w:rFonts w:eastAsia="仿宋_GB2312" w:cs="宋体"/>
                <w:kern w:val="0"/>
                <w:sz w:val="16"/>
                <w:szCs w:val="16"/>
              </w:rPr>
            </w:pPr>
            <w:r>
              <w:rPr>
                <w:rFonts w:hint="eastAsia" w:eastAsia="仿宋_GB2312" w:cs="宋体"/>
                <w:kern w:val="0"/>
                <w:sz w:val="16"/>
                <w:szCs w:val="16"/>
              </w:rPr>
              <w:t>在渠县涌兴河流域重点河段因地制宜建设生态沟渠20000m，生态护岸1000m，沿岸重点区域开展水域水生植被修复34000m2，生态滤坝11座。</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达州市渠县生态环境局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3577.8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2504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40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市本级</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达州东部经济开发区联家小河流域生态修复治理项目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rPr>
                <w:rFonts w:eastAsia="仿宋_GB2312" w:cs="宋体"/>
                <w:kern w:val="0"/>
                <w:sz w:val="16"/>
                <w:szCs w:val="16"/>
              </w:rPr>
            </w:pPr>
            <w:r>
              <w:rPr>
                <w:rFonts w:hint="eastAsia" w:eastAsia="仿宋_GB2312" w:cs="宋体"/>
                <w:kern w:val="0"/>
                <w:sz w:val="16"/>
                <w:szCs w:val="16"/>
              </w:rPr>
              <w:t>项目建设内容主要包括植被缓冲带工程及生态拦截沟工程，其中新建植被缓冲带15.63km，改造现有沟渠为生态拦截沟渠4.90km。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达州东部经开区生态环境局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3037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2125.9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41</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市本级</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达州东部经济开发区明月江流域亭子镇段生态修复治理项目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rPr>
                <w:rFonts w:eastAsia="仿宋_GB2312" w:cs="宋体"/>
                <w:kern w:val="0"/>
                <w:sz w:val="16"/>
                <w:szCs w:val="16"/>
              </w:rPr>
            </w:pPr>
            <w:r>
              <w:rPr>
                <w:rFonts w:hint="eastAsia" w:eastAsia="仿宋_GB2312" w:cs="宋体"/>
                <w:kern w:val="0"/>
                <w:sz w:val="16"/>
                <w:szCs w:val="16"/>
              </w:rPr>
              <w:t>项目建设内容主要包括生态缓冲带工程、水域生态修复工程、水质净化工程，其中生态缓冲带工程4600m、水域生态修复工程7250m2，水质净化工程13000m2.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达州东部经开区生态环境局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3055.03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kern w:val="0"/>
                <w:sz w:val="16"/>
                <w:szCs w:val="16"/>
              </w:rPr>
            </w:pPr>
            <w:r>
              <w:rPr>
                <w:rFonts w:hint="eastAsia" w:eastAsia="仿宋_GB2312" w:cs="宋体"/>
                <w:kern w:val="0"/>
                <w:sz w:val="16"/>
                <w:szCs w:val="16"/>
              </w:rPr>
              <w:t>2100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42</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市本级</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达州东部经济开发区明月江支流龙滩小河、墩子河流域生态修复治理项目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建设植被缓冲带14.92km，改造现有河沟为生态拦截沟渠6.96km。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达州东部经开区生态环境局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3061.55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2143</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43</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市本级</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达州高新区斌郎河生态环境保护修复项目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生态护岸总长7.75km；生态沟渠总长2.25km；生态缓冲带总面积24822m2；生态河滩总面积24180m2；管网改造工程总长1.6km。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达州高新区生态环境局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3353.12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1300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市本级</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达州高新区铜钵河流域水环境治理项目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1、河道生态修复工程：修复河道受损生态缓冲带，构建健康水生态系统，总长约23.0km；</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2、支流河口生态湿地工程：利用人工湿地对总氨、总磷等显著的去除效果，形成基质-植物-微生物生态系统，减少污染物入河，生态湿地面积 800m2；</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3、农业面源污染控制工程：拦截径流及农业面源污染，降低污染物入河量，减少水土流失，构建生态拦截沟约 5.3km，前置库 8000m2。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达州高新生态环境局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4161.51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2900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通川区</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达州市通川区双龙河流域生态保护修复项目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达州市通川区双龙河流域生态保护修复项目主要建设内容包括生态缓冲带、生态拦截沟和生态河岸工程。其中生态缓冲带工程75000平方米、生态拦截沟工程31188平方米、生态河岸工程34500平方米</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达州市通川生态环境局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3490.3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2443</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46</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宣汉县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达州市宣汉县前河任家咀集中式饮用水水源地保护项目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（1）隔离防护设施建设工程：在饮用水源保护区建设界标18块、交通警示牌6块、宣传牌5块，隔离防护网2700m、双开门铁丝大门2扇。</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（2）生态修复治理工程：在保护区内建设生态沟渠3处，总长度4.3km；建设生态缓冲带2处，总长度1.85km，总面积57625m2。</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（3）生活污水治理工程：在二级保护区内开展农村生活污水治理，建设散户（联户）“污水厌氧处理池+人工湿地”共56座，配套污水主管网930m，入户管744m，生活污水经处理后资源化利用。</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（4）应急防护工程：在保护区内建设防撞栏1200m，导流槽500m，事故应急池7座。</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（5）监管能力建设工程：建设水质在线监测设施1套，视频监控系统1套（包含10个视频监控点位）。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达州市宣汉生态环境局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2293.75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1146.875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47</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巴中市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南江县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巴中市光雾山诺水河文旅融合发展示范区焦家河流域（光雾山镇大坝—白头滩村段）水生态修复与治理项目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建设生态护岸2787m、生态拦截沟1800m、生态缓冲带80680m2。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巴中市光雾山诺水河文旅融合发展示范区林业局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4309.33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3000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48</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雅安市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市本级</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雅安经济技术开发区工业污水处理厂深度治理及资源化利用工程</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在永兴片区工业污水处理厂内建设规模为3000m3/d的尾水深度治理及配套设施。</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雅安经济技术开发区生态环境局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8500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4357</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49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雅安市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荥经县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荥经县集中式饮用水水源保护区综合保护工程项目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1）新建隔离防护网4170m；（2）新建饮用水水源保护区标识标牌173个（界标120个、交通警示牌30个，宣传牌23个）；（3）安靖乡顺江村建设一座50m3/d一体化MBR污水处理站，修复污水管网2100m；（4）建设交通防撞栏5020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雅安市荥经生态环境局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757.5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530.25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50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眉山市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仁寿县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眉山天府新区泉龙河水生态保护修复项目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1）在泉龙河干流开展河岸生态缓冲带建设工程：缓冲带分别建设于奋勇社区、视高第一污水处理厂下游（右岸）、泉龙河入柴桑河河口处（左岸），陆域缓冲区建设长度为4614m，总面积为79340m2。通过河岸生态缓冲带建设，对沿河农业面源污染和地表径流污染进行削减，恢复河岸的生态缓冲作用，减少农业面源进入泉龙河的污染物量。（2）在泉龙河干流开展生态护岸建设工程，建设地点位于智谷大道与成仁路交汇段、河心村段（左岸）、泉龙河与柴桑河汇合处（左岸），建设长度共计621m；在泉龙河支流跳蹬河开展生态护岸建设工程，建设地点位于杨家坝处、天府大道南四段处、跳蹬河与泉龙河汇合处，建设长度共计3095m；利用生态护岸对此处的河岸进行修复改造，恢复河岸生态功能。（3）在泉龙河支流跳蹬河开展生态沟渠建设工程，建设地点位于韩家坝处，生态拦截沟建设长度为935m，建设生态滞留池9座，利用生态拦截沟和生态滞留池组合而成的生态沟渠，可通过植物、土壤和微生物的物理、化学和生物的三重协同作用来实现水质净化。</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眉山市生态环境局天府新区分局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4235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2900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51</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资阳市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安岳县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安岳县城东河水生态保护修复项目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rPr>
                <w:rFonts w:eastAsia="仿宋_GB2312" w:cs="宋体"/>
                <w:kern w:val="0"/>
                <w:sz w:val="16"/>
                <w:szCs w:val="16"/>
              </w:rPr>
            </w:pPr>
            <w:r>
              <w:rPr>
                <w:rFonts w:hint="eastAsia" w:eastAsia="仿宋_GB2312" w:cs="宋体"/>
                <w:kern w:val="0"/>
                <w:sz w:val="16"/>
                <w:szCs w:val="16"/>
              </w:rPr>
              <w:t>（1）开展河岸生态缓冲带建设工程，修复岸线长度2735m，生态缓冲带建设总面积：51325m2。（2）开展水域水生植被恢复工程，在滴水岩水库和城东河上划定5处开放水域开展水生植被恢复示范。水域水生植被恢复总面积71350m2，5处面积分别为45000m2、4800m2、7000m2、10250m2、4300m2。（3）开展生态拦截沟建设工程，建设生态拦截沟总长度合计4650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资阳市安岳生态环境局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3045.77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10" w:lineRule="exact"/>
              <w:jc w:val="center"/>
              <w:rPr>
                <w:rFonts w:eastAsia="仿宋_GB2312" w:cs="宋体"/>
                <w:kern w:val="0"/>
                <w:sz w:val="16"/>
                <w:szCs w:val="16"/>
              </w:rPr>
            </w:pPr>
            <w:r>
              <w:rPr>
                <w:rFonts w:hint="eastAsia" w:eastAsia="仿宋_GB2312" w:cs="宋体"/>
                <w:kern w:val="0"/>
                <w:sz w:val="16"/>
                <w:szCs w:val="16"/>
              </w:rPr>
              <w:t>2100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1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52</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安岳县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安岳县县城集中式饮用水七里桥水源保护地保护项目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1）保护区隔离防护设施建设：完善一级保护区内警示标志设置（包括界标4块、交通警示牌8块、宣传牌3块）；完善一级保护区范围内浸锌钢丝隔离网2000m；建设视频监控系统5套；（2）水源地风险源应急防护：建设道路防撞护栏1662m、导流渠500m和应急池1座；（3）保护区环境问题整治与生态修复：在一、二级保护区范围内建设生态缓冲带面积共计125814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资阳市安岳生态环境局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3043.09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2100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53</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安岳县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安岳县小清流河（元坝镇段）水生态修复项目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具体建设内容如下：</w:t>
            </w:r>
          </w:p>
          <w:p>
            <w:pPr>
              <w:overflowPunct w:val="0"/>
              <w:topLinePunct/>
              <w:spacing w:line="330" w:lineRule="exact"/>
              <w:rPr>
                <w:rFonts w:eastAsia="仿宋_GB2312" w:cs="宋体"/>
                <w:kern w:val="0"/>
                <w:sz w:val="16"/>
                <w:szCs w:val="16"/>
              </w:rPr>
            </w:pPr>
            <w:r>
              <w:rPr>
                <w:rFonts w:hint="eastAsia" w:eastAsia="仿宋_GB2312" w:cs="宋体"/>
                <w:kern w:val="0"/>
                <w:sz w:val="16"/>
                <w:szCs w:val="16"/>
              </w:rPr>
              <w:t>（1）在小清流河元坝镇场镇段、支流苏家河安良坝段建设生态护岸工程1600m；</w:t>
            </w:r>
          </w:p>
          <w:p>
            <w:pPr>
              <w:overflowPunct w:val="0"/>
              <w:topLinePunct/>
              <w:spacing w:line="330" w:lineRule="exact"/>
              <w:rPr>
                <w:rFonts w:eastAsia="仿宋_GB2312" w:cs="宋体"/>
                <w:kern w:val="0"/>
                <w:sz w:val="16"/>
                <w:szCs w:val="16"/>
              </w:rPr>
            </w:pPr>
            <w:r>
              <w:rPr>
                <w:rFonts w:hint="eastAsia" w:eastAsia="仿宋_GB2312" w:cs="宋体"/>
                <w:kern w:val="0"/>
                <w:sz w:val="16"/>
                <w:szCs w:val="16"/>
              </w:rPr>
              <w:t>（2）在小清流河左岸元坝镇干坝子—汪家院子段、小清流河两岸元坝镇金山村小学—元坝镇政府段、小清流河左岸周家坝镇段开展水位变幅区生态修复工程5000m；</w:t>
            </w:r>
          </w:p>
          <w:p>
            <w:pPr>
              <w:overflowPunct w:val="0"/>
              <w:topLinePunct/>
              <w:spacing w:line="330" w:lineRule="exact"/>
              <w:rPr>
                <w:rFonts w:eastAsia="仿宋_GB2312" w:cs="宋体"/>
                <w:kern w:val="0"/>
                <w:sz w:val="16"/>
                <w:szCs w:val="16"/>
              </w:rPr>
            </w:pPr>
            <w:r>
              <w:rPr>
                <w:rFonts w:hint="eastAsia" w:eastAsia="仿宋_GB2312" w:cs="宋体"/>
                <w:kern w:val="0"/>
                <w:sz w:val="16"/>
                <w:szCs w:val="16"/>
              </w:rPr>
              <w:t>（3）在元坝镇花牌坊至元坝镇场镇段、元坝镇安良坝段、元坝镇司家冲段、支流苏家河段建设生态沟渠19000m；</w:t>
            </w:r>
          </w:p>
          <w:p>
            <w:pPr>
              <w:overflowPunct w:val="0"/>
              <w:topLinePunct/>
              <w:spacing w:line="330" w:lineRule="exact"/>
              <w:rPr>
                <w:rFonts w:eastAsia="仿宋_GB2312" w:cs="宋体"/>
                <w:kern w:val="0"/>
                <w:sz w:val="16"/>
                <w:szCs w:val="16"/>
              </w:rPr>
            </w:pPr>
            <w:r>
              <w:rPr>
                <w:rFonts w:hint="eastAsia" w:eastAsia="仿宋_GB2312" w:cs="宋体"/>
                <w:kern w:val="0"/>
                <w:sz w:val="16"/>
                <w:szCs w:val="16"/>
              </w:rPr>
              <w:t>（4）在小清流河左岸元坝镇上游种植园沿河岸边建设2000m2生态塘。</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资阳市安岳生态环境局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3137.58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2196</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54</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安岳县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安岳县岳阳河（城南段）水污染治理及水生态保护修复项目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1）开展安岳县城南生活污水处理厂尾水人工湿地深度净化工程，建设“垂直潜流”人工湿地40000m2。（2）开展农业种植面源污染防治生态拦截沟和水生植物塘建设工程，建设生态拦截沟1790m，建设水生植物塘1250m2。</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资阳市安岳生态环境局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4140.51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2800</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55</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安岳县</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琼江流域胜利河（安岳段）水生态修复项目</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河道生态环境修复164500m2，生态护岸构建1392m，水生植被恢复86100m2，生态沟渠建设9000m.</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资阳市安岳生态环境局</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3074.84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2152.39</w:t>
            </w:r>
          </w:p>
        </w:tc>
        <w:tc>
          <w:tcPr>
            <w:tcW w:w="0" w:type="auto"/>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000000" w:sz="4" w:space="0"/>
              <w:left w:val="single" w:color="000000" w:sz="4" w:space="0"/>
              <w:bottom w:val="single" w:color="auto"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56</w:t>
            </w:r>
          </w:p>
        </w:tc>
        <w:tc>
          <w:tcPr>
            <w:tcW w:w="0" w:type="auto"/>
            <w:tcBorders>
              <w:top w:val="single" w:color="000000" w:sz="4" w:space="0"/>
              <w:left w:val="single" w:color="000000" w:sz="4" w:space="0"/>
              <w:bottom w:val="single" w:color="auto" w:sz="4" w:space="0"/>
              <w:right w:val="single" w:color="000000"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乐至县</w:t>
            </w:r>
          </w:p>
        </w:tc>
        <w:tc>
          <w:tcPr>
            <w:tcW w:w="1771" w:type="dxa"/>
            <w:tcBorders>
              <w:top w:val="single" w:color="000000" w:sz="4" w:space="0"/>
              <w:left w:val="single" w:color="000000" w:sz="4" w:space="0"/>
              <w:bottom w:val="single" w:color="auto"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乐至县重点流域面源污染防治项目</w:t>
            </w:r>
          </w:p>
        </w:tc>
        <w:tc>
          <w:tcPr>
            <w:tcW w:w="6450" w:type="dxa"/>
            <w:tcBorders>
              <w:top w:val="single" w:color="000000" w:sz="4" w:space="0"/>
              <w:left w:val="single" w:color="000000" w:sz="4" w:space="0"/>
              <w:bottom w:val="single" w:color="auto" w:sz="4" w:space="0"/>
              <w:right w:val="single" w:color="000000"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建设生态沟渠54482米，生态滞留池141个。生态护岸5350 m，建设水平潜流人工湿地，800平方米等。</w:t>
            </w:r>
          </w:p>
        </w:tc>
        <w:tc>
          <w:tcPr>
            <w:tcW w:w="1028" w:type="dxa"/>
            <w:tcBorders>
              <w:top w:val="single" w:color="000000" w:sz="4" w:space="0"/>
              <w:left w:val="single" w:color="000000" w:sz="4" w:space="0"/>
              <w:bottom w:val="single" w:color="auto"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资阳市乐至生态环境局</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7297.1</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5108</w:t>
            </w:r>
          </w:p>
        </w:tc>
        <w:tc>
          <w:tcPr>
            <w:tcW w:w="0" w:type="auto"/>
            <w:tcBorders>
              <w:top w:val="single" w:color="000000" w:sz="4" w:space="0"/>
              <w:left w:val="single" w:color="000000" w:sz="4" w:space="0"/>
              <w:bottom w:val="single" w:color="auto" w:sz="4" w:space="0"/>
              <w:right w:val="single" w:color="000000"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57</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市本级</w:t>
            </w: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资阳市沱江流域（中心城区段）入河排污口整治项目</w:t>
            </w:r>
          </w:p>
        </w:tc>
        <w:tc>
          <w:tcPr>
            <w:tcW w:w="645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30" w:lineRule="exact"/>
              <w:rPr>
                <w:rFonts w:eastAsia="仿宋_GB2312" w:cs="宋体"/>
                <w:kern w:val="0"/>
                <w:sz w:val="16"/>
                <w:szCs w:val="16"/>
              </w:rPr>
            </w:pPr>
            <w:r>
              <w:rPr>
                <w:rFonts w:hint="eastAsia" w:eastAsia="仿宋_GB2312" w:cs="宋体"/>
                <w:kern w:val="0"/>
                <w:sz w:val="16"/>
                <w:szCs w:val="16"/>
              </w:rPr>
              <w:t>资阳市沱江流域（中心城区段）入河排污口整治项目系统整治沱江流域5处入河排污口，更换破损的标志牌5套，并安装5套24小时水量自动监测装置、5套视频监控装置，新建（改造）污水管道5180m、暗涵修复4050m，以减少生活污水直排入河，保障沱江流域水质安全。</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资阳市城市建设服务中心</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5867.98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30" w:lineRule="exact"/>
              <w:jc w:val="center"/>
              <w:rPr>
                <w:rFonts w:eastAsia="仿宋_GB2312" w:cs="宋体"/>
                <w:kern w:val="0"/>
                <w:sz w:val="16"/>
                <w:szCs w:val="16"/>
              </w:rPr>
            </w:pPr>
            <w:r>
              <w:rPr>
                <w:rFonts w:hint="eastAsia" w:eastAsia="仿宋_GB2312" w:cs="宋体"/>
                <w:kern w:val="0"/>
                <w:sz w:val="16"/>
                <w:szCs w:val="16"/>
              </w:rPr>
              <w:t>4107</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3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58</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阿坝藏族羌族自治州</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小金县</w:t>
            </w: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小金县入河排污口规范化建设项目</w:t>
            </w:r>
          </w:p>
        </w:tc>
        <w:tc>
          <w:tcPr>
            <w:tcW w:w="645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本项目涉及入河排污口标识标牌与显示屏设立、监测采样点设置、安装视频监控设备、水质监测微站建设等内容。主要包括：设置标志牌25块、显示屏4块，设置监测采样点及安装计量设施4套（含必要检查井4座），安装视频监控设备25套，配备水质监测微站4套。</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阿坝州小金生态环境局</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603.54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420</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59</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凉山彝族自治州</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西昌市</w:t>
            </w: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西昌市安宁河流域（太和段）水生态修复项目</w:t>
            </w:r>
          </w:p>
        </w:tc>
        <w:tc>
          <w:tcPr>
            <w:tcW w:w="645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①面源污染防治：生态拦截沟 7503米、生态缓冲带 1740平方米；</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②水生态修复：河道基底清理 831.8立方米、河道底部生境改善 38048平方米、水生植被恢复39018平方米、水生动物投放 2641千克、河口自然湿地恢复 23202平方米。</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西昌安宁水务建设投资有限责任公司</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3545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2481.5</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60</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凉山彝族自治州</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西昌市</w:t>
            </w: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西昌市海河流域水生态修复项目</w:t>
            </w:r>
          </w:p>
        </w:tc>
        <w:tc>
          <w:tcPr>
            <w:tcW w:w="645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①河湖生态缓冲带保护修复：生态缓冲带建设5603平方米；</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②水体自净能力提升：河道基底清理 1346立方米、河道底部生境改善 4488平方米、水生植被恢复4488平方米；</w:t>
            </w:r>
          </w:p>
          <w:p>
            <w:pPr>
              <w:overflowPunct w:val="0"/>
              <w:topLinePunct/>
              <w:spacing w:line="320" w:lineRule="exact"/>
              <w:rPr>
                <w:rFonts w:eastAsia="仿宋_GB2312" w:cs="宋体"/>
                <w:kern w:val="0"/>
                <w:sz w:val="16"/>
                <w:szCs w:val="16"/>
              </w:rPr>
            </w:pPr>
            <w:r>
              <w:rPr>
                <w:rFonts w:hint="eastAsia" w:eastAsia="仿宋_GB2312" w:cs="宋体"/>
                <w:kern w:val="0"/>
                <w:sz w:val="16"/>
                <w:szCs w:val="16"/>
              </w:rPr>
              <w:t>③水生态修复：河道生境改造 33837平方米；河道底部生境改善26837平方米、水生植被恢复 22840平方米、河口自然湿地恢复 24247平方米。</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西昌国盛实业发展集团有限公司</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3130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2191</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p>
        </w:tc>
      </w:tr>
      <w:tr>
        <w:tblPrEx>
          <w:tblCellMar>
            <w:top w:w="0" w:type="dxa"/>
            <w:left w:w="17" w:type="dxa"/>
            <w:bottom w:w="0" w:type="dxa"/>
            <w:right w:w="17"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61</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第一批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凉山彝族自治州</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越西县</w:t>
            </w:r>
          </w:p>
        </w:tc>
        <w:tc>
          <w:tcPr>
            <w:tcW w:w="1771"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越西县县级集中式饮用水水源地环境保护项目</w:t>
            </w:r>
          </w:p>
        </w:tc>
        <w:tc>
          <w:tcPr>
            <w:tcW w:w="6450"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rPr>
                <w:rFonts w:eastAsia="仿宋_GB2312" w:cs="宋体"/>
                <w:kern w:val="0"/>
                <w:sz w:val="16"/>
                <w:szCs w:val="16"/>
              </w:rPr>
            </w:pPr>
            <w:r>
              <w:rPr>
                <w:rFonts w:hint="eastAsia" w:eastAsia="仿宋_GB2312" w:cs="宋体"/>
                <w:kern w:val="0"/>
                <w:sz w:val="16"/>
                <w:szCs w:val="16"/>
              </w:rPr>
              <w:t>拟在越西县3个县级饮用水水源地保护区内补充和修缮隔离网3000m，界标18个，交通警示牌17个，宣传牌5个，增设视频监控设施4套，水源地信息化管理系统1套，补充建设防撞栏4300m，补充水源地应急物资储备3套，针对保护区内约837户村民开展农村生活污水治理，并对水源地保护区进行生态修复，建设生态缓冲区101100m2，改造生态沟渠11220m。</w:t>
            </w:r>
          </w:p>
        </w:tc>
        <w:tc>
          <w:tcPr>
            <w:tcW w:w="1028"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凉山彝族自治州越西生态环境局</w:t>
            </w:r>
          </w:p>
        </w:tc>
        <w:tc>
          <w:tcPr>
            <w:tcW w:w="962" w:type="dxa"/>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5541.14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overflowPunct w:val="0"/>
              <w:topLinePunct/>
              <w:spacing w:line="320" w:lineRule="exact"/>
              <w:jc w:val="center"/>
              <w:rPr>
                <w:rFonts w:eastAsia="仿宋_GB2312" w:cs="宋体"/>
                <w:kern w:val="0"/>
                <w:sz w:val="16"/>
                <w:szCs w:val="16"/>
              </w:rPr>
            </w:pPr>
            <w:r>
              <w:rPr>
                <w:rFonts w:hint="eastAsia" w:eastAsia="仿宋_GB2312" w:cs="宋体"/>
                <w:kern w:val="0"/>
                <w:sz w:val="16"/>
                <w:szCs w:val="16"/>
              </w:rPr>
              <w:t>3800</w:t>
            </w:r>
          </w:p>
        </w:tc>
        <w:tc>
          <w:tcPr>
            <w:tcW w:w="0" w:type="auto"/>
            <w:tcBorders>
              <w:top w:val="single" w:color="auto" w:sz="4" w:space="0"/>
              <w:left w:val="single" w:color="auto" w:sz="4" w:space="0"/>
              <w:bottom w:val="single" w:color="auto" w:sz="4" w:space="0"/>
              <w:right w:val="single" w:color="auto" w:sz="4" w:space="0"/>
            </w:tcBorders>
            <w:vAlign w:val="center"/>
          </w:tcPr>
          <w:p>
            <w:pPr>
              <w:overflowPunct w:val="0"/>
              <w:topLinePunct/>
              <w:spacing w:line="320" w:lineRule="exact"/>
              <w:jc w:val="center"/>
              <w:rPr>
                <w:rFonts w:eastAsia="仿宋_GB2312" w:cs="宋体"/>
                <w:kern w:val="0"/>
                <w:sz w:val="16"/>
                <w:szCs w:val="16"/>
              </w:rPr>
            </w:pPr>
          </w:p>
        </w:tc>
      </w:tr>
    </w:tbl>
    <w:p>
      <w:pPr>
        <w:overflowPunct w:val="0"/>
        <w:topLinePunct/>
        <w:spacing w:line="600" w:lineRule="exact"/>
        <w:jc w:val="left"/>
        <w:rPr>
          <w:rFonts w:eastAsia="黑体"/>
          <w:kern w:val="0"/>
          <w:sz w:val="32"/>
          <w:szCs w:val="32"/>
        </w:rPr>
      </w:pPr>
      <w:r>
        <w:rPr>
          <w:rFonts w:eastAsia="黑体"/>
          <w:kern w:val="0"/>
          <w:sz w:val="32"/>
          <w:szCs w:val="32"/>
        </w:rPr>
        <w:br w:type="page"/>
      </w:r>
      <w:r>
        <w:rPr>
          <w:rFonts w:hint="eastAsia" w:eastAsia="黑体"/>
          <w:kern w:val="0"/>
          <w:sz w:val="32"/>
          <w:szCs w:val="32"/>
        </w:rPr>
        <w:t>附件</w:t>
      </w:r>
      <w:r>
        <w:rPr>
          <w:rFonts w:eastAsia="黑体"/>
          <w:kern w:val="0"/>
          <w:sz w:val="32"/>
          <w:szCs w:val="32"/>
        </w:rPr>
        <w:t>2</w:t>
      </w:r>
    </w:p>
    <w:p>
      <w:pPr>
        <w:overflowPunct w:val="0"/>
        <w:topLinePunct/>
        <w:spacing w:line="240" w:lineRule="exact"/>
        <w:jc w:val="left"/>
        <w:rPr>
          <w:rFonts w:eastAsia="黑体" w:cs="宋体"/>
          <w:color w:val="000000"/>
          <w:kern w:val="0"/>
          <w:sz w:val="36"/>
          <w:szCs w:val="36"/>
        </w:rPr>
      </w:pPr>
    </w:p>
    <w:p>
      <w:pPr>
        <w:overflowPunct w:val="0"/>
        <w:topLinePunct/>
        <w:spacing w:line="600" w:lineRule="exact"/>
        <w:jc w:val="center"/>
        <w:rPr>
          <w:rFonts w:eastAsia="方正小标宋简体" w:cs="宋体"/>
          <w:color w:val="000000"/>
          <w:kern w:val="0"/>
          <w:sz w:val="44"/>
          <w:szCs w:val="44"/>
        </w:rPr>
      </w:pPr>
      <w:r>
        <w:rPr>
          <w:rFonts w:hint="eastAsia" w:eastAsia="方正小标宋简体" w:cs="宋体"/>
          <w:color w:val="000000"/>
          <w:kern w:val="0"/>
          <w:sz w:val="44"/>
          <w:szCs w:val="44"/>
        </w:rPr>
        <w:t>2026年省级水污染防治（地下水）项目储备库（第一批）清单</w:t>
      </w:r>
    </w:p>
    <w:p>
      <w:pPr>
        <w:overflowPunct w:val="0"/>
        <w:topLinePunct/>
        <w:spacing w:line="600" w:lineRule="exact"/>
        <w:jc w:val="left"/>
        <w:rPr>
          <w:rFonts w:eastAsia="黑体"/>
          <w:kern w:val="0"/>
          <w:sz w:val="32"/>
          <w:szCs w:val="32"/>
        </w:rPr>
      </w:pPr>
    </w:p>
    <w:tbl>
      <w:tblPr>
        <w:tblStyle w:val="5"/>
        <w:tblW w:w="4995" w:type="pct"/>
        <w:tblInd w:w="0" w:type="dxa"/>
        <w:tblLayout w:type="autofit"/>
        <w:tblCellMar>
          <w:top w:w="0" w:type="dxa"/>
          <w:left w:w="17" w:type="dxa"/>
          <w:bottom w:w="0" w:type="dxa"/>
          <w:right w:w="17" w:type="dxa"/>
        </w:tblCellMar>
      </w:tblPr>
      <w:tblGrid>
        <w:gridCol w:w="559"/>
        <w:gridCol w:w="837"/>
        <w:gridCol w:w="928"/>
        <w:gridCol w:w="5264"/>
        <w:gridCol w:w="1715"/>
        <w:gridCol w:w="1553"/>
        <w:gridCol w:w="1028"/>
        <w:gridCol w:w="836"/>
        <w:gridCol w:w="793"/>
      </w:tblGrid>
      <w:tr>
        <w:tblPrEx>
          <w:tblCellMar>
            <w:top w:w="0" w:type="dxa"/>
            <w:left w:w="17" w:type="dxa"/>
            <w:bottom w:w="0" w:type="dxa"/>
            <w:right w:w="17" w:type="dxa"/>
          </w:tblCellMar>
        </w:tblPrEx>
        <w:trPr>
          <w:trHeight w:val="321" w:hRule="atLeast"/>
          <w:tblHeader/>
        </w:trPr>
        <w:tc>
          <w:tcPr>
            <w:tcW w:w="207"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序号</w:t>
            </w:r>
          </w:p>
        </w:tc>
        <w:tc>
          <w:tcPr>
            <w:tcW w:w="310"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批次</w:t>
            </w:r>
          </w:p>
        </w:tc>
        <w:tc>
          <w:tcPr>
            <w:tcW w:w="343"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市（州）</w:t>
            </w:r>
          </w:p>
        </w:tc>
        <w:tc>
          <w:tcPr>
            <w:tcW w:w="194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项目名称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批复项目总投资</w:t>
            </w:r>
          </w:p>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（万元）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申请资金</w:t>
            </w:r>
          </w:p>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（万元）</w:t>
            </w:r>
          </w:p>
        </w:tc>
        <w:tc>
          <w:tcPr>
            <w:tcW w:w="380"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是否为工程类项目</w:t>
            </w:r>
          </w:p>
        </w:tc>
        <w:tc>
          <w:tcPr>
            <w:tcW w:w="309"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子项目数量</w:t>
            </w:r>
          </w:p>
        </w:tc>
        <w:tc>
          <w:tcPr>
            <w:tcW w:w="293"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60" w:lineRule="exact"/>
              <w:jc w:val="center"/>
              <w:rPr>
                <w:rFonts w:eastAsia="黑体" w:cs="黑体"/>
                <w:color w:val="000000"/>
                <w:kern w:val="0"/>
                <w:szCs w:val="21"/>
              </w:rPr>
            </w:pPr>
            <w:r>
              <w:rPr>
                <w:rFonts w:hint="eastAsia" w:eastAsia="黑体" w:cs="黑体"/>
                <w:color w:val="000000"/>
                <w:kern w:val="0"/>
                <w:szCs w:val="21"/>
              </w:rPr>
              <w:t>备注</w:t>
            </w:r>
          </w:p>
        </w:tc>
      </w:tr>
      <w:tr>
        <w:tblPrEx>
          <w:tblCellMar>
            <w:top w:w="0" w:type="dxa"/>
            <w:left w:w="17" w:type="dxa"/>
            <w:bottom w:w="0" w:type="dxa"/>
            <w:right w:w="17" w:type="dxa"/>
          </w:tblCellMar>
        </w:tblPrEx>
        <w:trPr>
          <w:trHeight w:val="198" w:hRule="atLeast"/>
        </w:trPr>
        <w:tc>
          <w:tcPr>
            <w:tcW w:w="207"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1</w:t>
            </w:r>
          </w:p>
        </w:tc>
        <w:tc>
          <w:tcPr>
            <w:tcW w:w="310"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第一批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德阳市</w:t>
            </w:r>
          </w:p>
        </w:tc>
        <w:tc>
          <w:tcPr>
            <w:tcW w:w="194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绵竹市化工园区地下水污染防治项目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28929.88</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15000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2</w:t>
            </w:r>
          </w:p>
        </w:tc>
        <w:tc>
          <w:tcPr>
            <w:tcW w:w="293"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440" w:lineRule="exact"/>
              <w:jc w:val="center"/>
              <w:rPr>
                <w:rFonts w:eastAsia="仿宋_GB2312" w:cs="宋体"/>
                <w:color w:val="000000"/>
                <w:kern w:val="0"/>
                <w:szCs w:val="21"/>
              </w:rPr>
            </w:pPr>
          </w:p>
        </w:tc>
      </w:tr>
      <w:tr>
        <w:tblPrEx>
          <w:tblCellMar>
            <w:top w:w="0" w:type="dxa"/>
            <w:left w:w="17" w:type="dxa"/>
            <w:bottom w:w="0" w:type="dxa"/>
            <w:right w:w="17" w:type="dxa"/>
          </w:tblCellMar>
        </w:tblPrEx>
        <w:trPr>
          <w:trHeight w:val="391"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第一批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南充市</w:t>
            </w:r>
          </w:p>
        </w:tc>
        <w:tc>
          <w:tcPr>
            <w:tcW w:w="194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南充市猫儿山垃圾填埋场和仪陇县新政镇生活垃圾填埋场地下水污染防治项目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19523.67</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14642.7525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2</w:t>
            </w:r>
          </w:p>
        </w:tc>
        <w:tc>
          <w:tcPr>
            <w:tcW w:w="293"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440" w:lineRule="exact"/>
              <w:jc w:val="center"/>
              <w:rPr>
                <w:rFonts w:eastAsia="仿宋_GB2312" w:cs="宋体"/>
                <w:color w:val="000000"/>
                <w:kern w:val="0"/>
                <w:szCs w:val="21"/>
              </w:rPr>
            </w:pPr>
          </w:p>
        </w:tc>
      </w:tr>
      <w:tr>
        <w:tblPrEx>
          <w:tblCellMar>
            <w:top w:w="0" w:type="dxa"/>
            <w:left w:w="17" w:type="dxa"/>
            <w:bottom w:w="0" w:type="dxa"/>
            <w:right w:w="17" w:type="dxa"/>
          </w:tblCellMar>
        </w:tblPrEx>
        <w:trPr>
          <w:trHeight w:val="391"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第一批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攀枝花市</w:t>
            </w:r>
          </w:p>
        </w:tc>
        <w:tc>
          <w:tcPr>
            <w:tcW w:w="194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攀枝花市重点化工园区地下水污染风险管控及修复治理项目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21793.47</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15000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2</w:t>
            </w:r>
          </w:p>
        </w:tc>
        <w:tc>
          <w:tcPr>
            <w:tcW w:w="293"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440" w:lineRule="exact"/>
              <w:jc w:val="center"/>
              <w:rPr>
                <w:rFonts w:eastAsia="仿宋_GB2312" w:cs="宋体"/>
                <w:color w:val="000000"/>
                <w:kern w:val="0"/>
                <w:szCs w:val="21"/>
              </w:rPr>
            </w:pPr>
          </w:p>
        </w:tc>
      </w:tr>
      <w:tr>
        <w:tblPrEx>
          <w:tblCellMar>
            <w:top w:w="0" w:type="dxa"/>
            <w:left w:w="17" w:type="dxa"/>
            <w:bottom w:w="0" w:type="dxa"/>
            <w:right w:w="17" w:type="dxa"/>
          </w:tblCellMar>
        </w:tblPrEx>
        <w:trPr>
          <w:trHeight w:val="325"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第一批</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雅安市</w:t>
            </w:r>
          </w:p>
        </w:tc>
        <w:tc>
          <w:tcPr>
            <w:tcW w:w="194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四川石棉工业园区地下水污染风险管控与修复项目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20860.87</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15000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是</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440" w:lineRule="exact"/>
              <w:jc w:val="center"/>
              <w:rPr>
                <w:rFonts w:eastAsia="仿宋_GB2312" w:cs="宋体"/>
                <w:color w:val="000000"/>
                <w:kern w:val="0"/>
                <w:szCs w:val="21"/>
              </w:rPr>
            </w:pPr>
            <w:r>
              <w:rPr>
                <w:rFonts w:hint="eastAsia" w:eastAsia="仿宋_GB2312" w:cs="宋体"/>
                <w:color w:val="000000"/>
                <w:kern w:val="0"/>
                <w:szCs w:val="21"/>
              </w:rPr>
              <w:t>1</w:t>
            </w:r>
          </w:p>
        </w:tc>
        <w:tc>
          <w:tcPr>
            <w:tcW w:w="293"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440" w:lineRule="exact"/>
              <w:jc w:val="center"/>
              <w:rPr>
                <w:rFonts w:eastAsia="仿宋_GB2312" w:cs="宋体"/>
                <w:color w:val="000000"/>
                <w:kern w:val="0"/>
                <w:szCs w:val="21"/>
              </w:rPr>
            </w:pPr>
          </w:p>
        </w:tc>
      </w:tr>
    </w:tbl>
    <w:p>
      <w:pPr>
        <w:overflowPunct w:val="0"/>
        <w:topLinePunct/>
        <w:spacing w:line="600" w:lineRule="exact"/>
        <w:jc w:val="left"/>
        <w:rPr>
          <w:rFonts w:eastAsia="黑体"/>
          <w:kern w:val="0"/>
          <w:sz w:val="32"/>
          <w:szCs w:val="32"/>
        </w:rPr>
      </w:pPr>
      <w:r>
        <w:rPr>
          <w:rFonts w:eastAsia="黑体"/>
          <w:kern w:val="0"/>
          <w:sz w:val="32"/>
          <w:szCs w:val="32"/>
        </w:rPr>
        <w:br w:type="page"/>
      </w:r>
      <w:r>
        <w:rPr>
          <w:rFonts w:hint="eastAsia" w:eastAsia="黑体"/>
          <w:kern w:val="0"/>
          <w:sz w:val="32"/>
          <w:szCs w:val="32"/>
        </w:rPr>
        <w:t>附件</w:t>
      </w:r>
      <w:r>
        <w:rPr>
          <w:rFonts w:eastAsia="黑体"/>
          <w:kern w:val="0"/>
          <w:sz w:val="32"/>
          <w:szCs w:val="32"/>
        </w:rPr>
        <w:t>3</w:t>
      </w:r>
    </w:p>
    <w:p>
      <w:pPr>
        <w:overflowPunct w:val="0"/>
        <w:topLinePunct/>
        <w:spacing w:line="240" w:lineRule="exact"/>
        <w:jc w:val="left"/>
        <w:rPr>
          <w:rFonts w:eastAsia="黑体" w:cs="宋体"/>
          <w:color w:val="000000"/>
          <w:kern w:val="0"/>
          <w:sz w:val="36"/>
          <w:szCs w:val="36"/>
        </w:rPr>
      </w:pPr>
    </w:p>
    <w:p>
      <w:pPr>
        <w:overflowPunct w:val="0"/>
        <w:topLinePunct/>
        <w:spacing w:line="600" w:lineRule="exact"/>
        <w:jc w:val="center"/>
        <w:rPr>
          <w:rFonts w:eastAsia="方正小标宋简体"/>
          <w:kern w:val="0"/>
          <w:sz w:val="44"/>
          <w:szCs w:val="44"/>
        </w:rPr>
      </w:pPr>
      <w:r>
        <w:rPr>
          <w:rFonts w:hint="eastAsia" w:eastAsia="方正小标宋简体" w:cs="宋体"/>
          <w:color w:val="000000"/>
          <w:kern w:val="0"/>
          <w:sz w:val="44"/>
          <w:szCs w:val="44"/>
        </w:rPr>
        <w:t>2026年省级大气污染防治项目储备库（第一批）清单</w:t>
      </w:r>
    </w:p>
    <w:p>
      <w:pPr>
        <w:overflowPunct w:val="0"/>
        <w:topLinePunct/>
        <w:spacing w:line="240" w:lineRule="exact"/>
        <w:jc w:val="left"/>
        <w:rPr>
          <w:rFonts w:eastAsia="黑体" w:cs="宋体"/>
          <w:color w:val="000000"/>
          <w:kern w:val="0"/>
          <w:sz w:val="36"/>
          <w:szCs w:val="36"/>
        </w:rPr>
      </w:pPr>
    </w:p>
    <w:tbl>
      <w:tblPr>
        <w:tblStyle w:val="5"/>
        <w:tblW w:w="5000" w:type="pct"/>
        <w:tblInd w:w="0" w:type="dxa"/>
        <w:tblLayout w:type="autofit"/>
        <w:tblCellMar>
          <w:top w:w="0" w:type="dxa"/>
          <w:left w:w="17" w:type="dxa"/>
          <w:bottom w:w="0" w:type="dxa"/>
          <w:right w:w="17" w:type="dxa"/>
        </w:tblCellMar>
      </w:tblPr>
      <w:tblGrid>
        <w:gridCol w:w="275"/>
        <w:gridCol w:w="314"/>
        <w:gridCol w:w="718"/>
        <w:gridCol w:w="612"/>
        <w:gridCol w:w="1874"/>
        <w:gridCol w:w="6552"/>
        <w:gridCol w:w="945"/>
        <w:gridCol w:w="1075"/>
        <w:gridCol w:w="883"/>
        <w:gridCol w:w="279"/>
      </w:tblGrid>
      <w:tr>
        <w:tblPrEx>
          <w:tblCellMar>
            <w:top w:w="0" w:type="dxa"/>
            <w:left w:w="17" w:type="dxa"/>
            <w:bottom w:w="0" w:type="dxa"/>
            <w:right w:w="17" w:type="dxa"/>
          </w:tblCellMar>
        </w:tblPrEx>
        <w:trPr>
          <w:trHeight w:val="20" w:hRule="atLeast"/>
          <w:tblHeader/>
        </w:trPr>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序号</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批次</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市（州）</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区（县）</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项目名称</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项目主要建设内容</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承担单位</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批复项目总投资</w:t>
            </w:r>
          </w:p>
          <w:p>
            <w:pPr>
              <w:overflowPunct w:val="0"/>
              <w:topLinePunct/>
              <w:spacing w:line="300" w:lineRule="exact"/>
              <w:jc w:val="center"/>
              <w:rPr>
                <w:rFonts w:eastAsia="黑体" w:cs="黑体"/>
                <w:kern w:val="0"/>
                <w:sz w:val="16"/>
                <w:szCs w:val="16"/>
              </w:rPr>
            </w:pPr>
            <w:r>
              <w:rPr>
                <w:rFonts w:hint="eastAsia" w:eastAsia="黑体" w:cs="黑体"/>
                <w:kern w:val="0"/>
                <w:sz w:val="16"/>
                <w:szCs w:val="16"/>
              </w:rPr>
              <w:t>（万元）</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申请资金（万元）</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黑体" w:cs="黑体"/>
                <w:kern w:val="0"/>
                <w:sz w:val="16"/>
                <w:szCs w:val="16"/>
              </w:rPr>
            </w:pPr>
            <w:r>
              <w:rPr>
                <w:rFonts w:hint="eastAsia" w:eastAsia="黑体" w:cs="黑体"/>
                <w:kern w:val="0"/>
                <w:sz w:val="16"/>
                <w:szCs w:val="16"/>
              </w:rPr>
              <w:t>备注</w:t>
            </w: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eastAsia="仿宋_GB2312" w:cs="宋体"/>
                <w:color w:val="000000"/>
                <w:kern w:val="0"/>
                <w:sz w:val="16"/>
                <w:szCs w:val="16"/>
              </w:rPr>
              <w:t>1</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成都市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市本级</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成都市工业企业国Ⅰ及以下排放标准非道路移动柴油机械淘汰补贴项目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left"/>
              <w:rPr>
                <w:rFonts w:eastAsia="仿宋_GB2312" w:cs="宋体"/>
                <w:color w:val="000000"/>
                <w:kern w:val="0"/>
                <w:sz w:val="16"/>
                <w:szCs w:val="16"/>
              </w:rPr>
            </w:pPr>
            <w:r>
              <w:rPr>
                <w:rFonts w:hint="eastAsia" w:eastAsia="仿宋_GB2312" w:cs="宋体"/>
                <w:color w:val="000000"/>
                <w:kern w:val="0"/>
                <w:sz w:val="16"/>
                <w:szCs w:val="16"/>
              </w:rPr>
              <w:t>通过经济补偿的措施，促使工业企业淘汰报废老旧机械，购置更新新能源机械。项目淘汰国一及以下非道路移动机械62台，更新新能源机械35台。</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成都市生态环境局</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203.2</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182.88</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2</w:t>
            </w:r>
          </w:p>
        </w:tc>
        <w:tc>
          <w:tcPr>
            <w:tcW w:w="11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自贡市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荣县</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四川自贡驰宇盐品有限公司35t/h燃气锅炉改电项目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left"/>
              <w:rPr>
                <w:rFonts w:eastAsia="仿宋_GB2312" w:cs="宋体"/>
                <w:color w:val="000000"/>
                <w:kern w:val="0"/>
                <w:sz w:val="16"/>
                <w:szCs w:val="16"/>
              </w:rPr>
            </w:pPr>
            <w:r>
              <w:rPr>
                <w:rFonts w:hint="eastAsia" w:eastAsia="仿宋_GB2312" w:cs="宋体"/>
                <w:color w:val="000000"/>
                <w:kern w:val="0"/>
                <w:sz w:val="16"/>
                <w:szCs w:val="16"/>
              </w:rPr>
              <w:t>采用先进高效蒸汽再压缩技术，拟购置机械蒸汽再压缩（MVR）蒸发装置一套，替代现有年产30万吨盐品生产线的五效蒸发装置和35t/h燃气锅炉系统。该项目实施后将使用更清洁的电能，代替天然气燃料，预计每年可有效消减颗粒物1.53吨、二氧化硫0.86吨、氮氧化物17.57吨，有助于改善区域空气质量。</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四川自贡驰宇盐品有限公司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9986.118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500</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3</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泸州市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江阳区</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四川中科玻璃有限公司一期深加工车间喷釉、印刷、烤花生产线环保设施技改催化燃烧项目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left"/>
              <w:rPr>
                <w:rFonts w:eastAsia="仿宋_GB2312" w:cs="宋体"/>
                <w:color w:val="000000"/>
                <w:kern w:val="0"/>
                <w:sz w:val="16"/>
                <w:szCs w:val="16"/>
              </w:rPr>
            </w:pPr>
            <w:r>
              <w:rPr>
                <w:rFonts w:hint="eastAsia" w:eastAsia="仿宋_GB2312" w:cs="宋体"/>
                <w:color w:val="000000"/>
                <w:kern w:val="0"/>
                <w:sz w:val="16"/>
                <w:szCs w:val="16"/>
              </w:rPr>
              <w:t>该项目为改建四川中科玻璃有限公司一期深加工车间喷釉、印刷、烤花有机废气治理设施，由活性炭吸附设施改建为沸石转筒浓缩+催化燃烧，改造后有效提升VOCs 治理效率，源头降低 VOCs 排放量。</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四川中科玻璃有限公司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450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215</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4</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泸州市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纳溪区</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四川金竹碱炉烟气深度治理技改项目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left"/>
              <w:rPr>
                <w:rFonts w:eastAsia="仿宋_GB2312" w:cs="宋体"/>
                <w:color w:val="000000"/>
                <w:kern w:val="0"/>
                <w:sz w:val="16"/>
                <w:szCs w:val="16"/>
              </w:rPr>
            </w:pPr>
            <w:r>
              <w:rPr>
                <w:rFonts w:hint="eastAsia" w:eastAsia="仿宋_GB2312" w:cs="宋体"/>
                <w:color w:val="000000"/>
                <w:kern w:val="0"/>
                <w:sz w:val="16"/>
                <w:szCs w:val="16"/>
              </w:rPr>
              <w:t>本项目为碱炉烟气深度治理项目，将碱炉电除尘器更换为电袋复合除尘器，取消现有除尘塔，增加SNCR脱硝和干法脱硫处理装置。改造后PM、SO2、NOx排放浓度不超过10、35、100mg/m3</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四川金竹纸业有限责任公司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1365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440</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5</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德阳市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广汉市</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广汉市勇业铸造炉窑提标改造（煤改电）项目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left"/>
              <w:rPr>
                <w:rFonts w:eastAsia="仿宋_GB2312" w:cs="宋体"/>
                <w:color w:val="000000"/>
                <w:kern w:val="0"/>
                <w:sz w:val="16"/>
                <w:szCs w:val="16"/>
              </w:rPr>
            </w:pPr>
            <w:r>
              <w:rPr>
                <w:rFonts w:hint="eastAsia" w:eastAsia="仿宋_GB2312" w:cs="宋体"/>
                <w:color w:val="000000"/>
                <w:kern w:val="0"/>
                <w:sz w:val="16"/>
                <w:szCs w:val="16"/>
              </w:rPr>
              <w:t>1台20t 冲天炉实施炉窑提标改造（煤改电）为两台中频铸铁熔炼炉（3t 和 5t），混砂工序新增一台风量 7500m3 /h 的布袋除尘器。混砂工序新增一台风量 7500m3/h 的布袋除尘器。</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广汉市勇业铸造厂</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538.7</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230.1</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6</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德阳市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市本级</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德阳市2025年燃气锅炉低氮改造项目（第二批）</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left"/>
              <w:rPr>
                <w:rFonts w:eastAsia="仿宋_GB2312" w:cs="宋体"/>
                <w:color w:val="000000"/>
                <w:kern w:val="0"/>
                <w:sz w:val="16"/>
                <w:szCs w:val="16"/>
              </w:rPr>
            </w:pPr>
            <w:r>
              <w:rPr>
                <w:rFonts w:hint="eastAsia" w:eastAsia="仿宋_GB2312" w:cs="宋体"/>
                <w:color w:val="000000"/>
                <w:kern w:val="0"/>
                <w:sz w:val="16"/>
                <w:szCs w:val="16"/>
              </w:rPr>
              <w:t>四川省什邡金大化工有限公司等19家企业20台燃气锅炉进行低氮改造。</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德阳市生态环境局</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227.18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r>
              <w:rPr>
                <w:rFonts w:hint="eastAsia" w:eastAsia="仿宋_GB2312" w:cs="宋体"/>
                <w:color w:val="000000"/>
                <w:kern w:val="0"/>
                <w:sz w:val="16"/>
                <w:szCs w:val="16"/>
              </w:rPr>
              <w:t>113.59</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0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7</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德阳市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绵竹市</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龙佰四川钛业有限公司煅烧尾气深度治理项目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left"/>
              <w:rPr>
                <w:rFonts w:eastAsia="仿宋_GB2312" w:cs="宋体"/>
                <w:color w:val="000000"/>
                <w:kern w:val="0"/>
                <w:sz w:val="16"/>
                <w:szCs w:val="16"/>
              </w:rPr>
            </w:pPr>
            <w:r>
              <w:rPr>
                <w:rFonts w:hint="eastAsia" w:eastAsia="仿宋_GB2312" w:cs="宋体"/>
                <w:color w:val="000000"/>
                <w:kern w:val="0"/>
                <w:sz w:val="16"/>
                <w:szCs w:val="16"/>
              </w:rPr>
              <w:t>本项目主要采用低氮燃烧器替代原有的燃烧器，尾气处理系统增加窑尾超低排放一体化成套设备，项目实施后，可以再降低烟气氮氧化物、颗粒物排放浓度、降低烟气温度，折算尾气排放颗粒物≤10mg/m3，氮氧化物≤100mg/m3。</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龙佰四川钛业有限公司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5000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2150</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8</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德阳市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市本级</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德阳市燃煤及生物质锅炉淘汰项目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left"/>
              <w:rPr>
                <w:rFonts w:eastAsia="仿宋_GB2312" w:cs="宋体"/>
                <w:color w:val="000000"/>
                <w:kern w:val="0"/>
                <w:sz w:val="16"/>
                <w:szCs w:val="16"/>
              </w:rPr>
            </w:pPr>
            <w:r>
              <w:rPr>
                <w:rFonts w:hint="eastAsia" w:eastAsia="仿宋_GB2312" w:cs="宋体"/>
                <w:color w:val="000000"/>
                <w:kern w:val="0"/>
                <w:sz w:val="16"/>
                <w:szCs w:val="16"/>
              </w:rPr>
              <w:t>对8家企业的10台生物质/燃煤锅炉进行淘汰，合计56.43蒸吨。</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德阳市生态环境局</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282.15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253.935</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9</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德阳市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旌阳区</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东方电气集团东方电机有限公司有机废气深度治理项目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left"/>
              <w:rPr>
                <w:rFonts w:eastAsia="仿宋_GB2312" w:cs="宋体"/>
                <w:color w:val="000000"/>
                <w:kern w:val="0"/>
                <w:sz w:val="16"/>
                <w:szCs w:val="16"/>
              </w:rPr>
            </w:pPr>
            <w:r>
              <w:rPr>
                <w:rFonts w:hint="eastAsia" w:eastAsia="仿宋_GB2312" w:cs="宋体"/>
                <w:color w:val="000000"/>
                <w:kern w:val="0"/>
                <w:sz w:val="16"/>
                <w:szCs w:val="16"/>
              </w:rPr>
              <w:t>风电喷漆间及烘炉废气治理项目改造为 2 套“干式过滤器+沸石分子筛吸附箱+催化燃烧”处理设施，包括 2 套干式过滤器、10 套沸石分子筛吸附箱、1 套催化燃烧设施，设计风量 185000m3/h；金冲车间紫邦刷漆炉（3＃）VOCs 治理项目改造为 2 套“高温过滤器+催化燃烧”处理设施，包括 1 套组合式过滤-催化燃烧净化器，设计风量 7000m3/h；重跨高台喷漆间废气治理项目 1 套“干式过滤器+沸石转轮+催化燃烧”处理设施，包括 1 套干式过滤器、2 套沸石转轮、1 套催化燃烧设施，设计风量 150000m3/h。</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东方电气集团东方电机有限公司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1788.94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758.94</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10</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广元市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昭化区</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广元市昭化区工业锅炉综合治理项目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left"/>
              <w:rPr>
                <w:rFonts w:eastAsia="仿宋_GB2312" w:cs="宋体"/>
                <w:color w:val="000000"/>
                <w:kern w:val="0"/>
                <w:sz w:val="16"/>
                <w:szCs w:val="16"/>
              </w:rPr>
            </w:pPr>
            <w:r>
              <w:rPr>
                <w:rFonts w:hint="eastAsia" w:eastAsia="仿宋_GB2312" w:cs="宋体"/>
                <w:color w:val="000000"/>
                <w:kern w:val="0"/>
                <w:sz w:val="16"/>
                <w:szCs w:val="16"/>
              </w:rPr>
              <w:t>对广元福润肉类食品有限公司、广元铁骑力士饲料有限公司、广元壮牛农牧科技有限公司、四川香香嘴食品有限公司、四川振川包装材料有限公司、中粮油脂（广元）有限公司、广元润和城邦食品有限公司、广元建工工业化建筑有限公司8家企业的9台燃气锅炉开展深度治理（低氮燃烧改造），1台燃煤锅炉改蒸汽热源机。</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广元市昭化生态环境局</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782.53</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335</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11</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遂宁市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市本级</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2025年遂宁市新绿洲印染有限公司40t/h和13t/h的燃煤锅炉淘汰项目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left"/>
              <w:rPr>
                <w:rFonts w:eastAsia="仿宋_GB2312" w:cs="宋体"/>
                <w:color w:val="000000"/>
                <w:kern w:val="0"/>
                <w:sz w:val="16"/>
                <w:szCs w:val="16"/>
              </w:rPr>
            </w:pPr>
            <w:r>
              <w:rPr>
                <w:rFonts w:hint="eastAsia" w:eastAsia="仿宋_GB2312" w:cs="宋体"/>
                <w:color w:val="000000"/>
                <w:kern w:val="0"/>
                <w:sz w:val="16"/>
                <w:szCs w:val="16"/>
              </w:rPr>
              <w:t>本项目在原有厂区范围内对40t/h及13t/h的燃煤锅炉进行拆除，本项目为整体拆除项目，不涉及新增用地、新建厂房及新增产能。</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遂宁市新绿洲印染有限公司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325.5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53</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12</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遂宁市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大英县</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四川盛马化工有限责任公司储运罐区VOCs环保提升治理项目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left"/>
              <w:rPr>
                <w:rFonts w:eastAsia="仿宋_GB2312" w:cs="宋体"/>
                <w:color w:val="000000"/>
                <w:kern w:val="0"/>
                <w:sz w:val="16"/>
                <w:szCs w:val="16"/>
              </w:rPr>
            </w:pPr>
            <w:r>
              <w:rPr>
                <w:rFonts w:hint="eastAsia" w:eastAsia="仿宋_GB2312" w:cs="宋体"/>
                <w:color w:val="000000"/>
                <w:kern w:val="0"/>
                <w:sz w:val="16"/>
                <w:szCs w:val="16"/>
              </w:rPr>
              <w:t>本项目为VOCs环保治理项目，将现有储罐无组织排放废气收集后经新增2套“冷凝+吸附”治理设施处理后有组织排放。改造前无组织排放212.34t/a,改造后排放量为6.37t/a，可实现减排效益205.97t/a。</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四川盛马化工有限责任公司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892.11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436.79</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13</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达州市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市本级</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达州东部经开区麻柳智造城共享喷涂中心与活性炭蒸汽解析再生项目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left"/>
              <w:rPr>
                <w:rFonts w:eastAsia="仿宋_GB2312" w:cs="宋体"/>
                <w:color w:val="000000"/>
                <w:kern w:val="0"/>
                <w:sz w:val="16"/>
                <w:szCs w:val="16"/>
              </w:rPr>
            </w:pPr>
            <w:r>
              <w:rPr>
                <w:rFonts w:hint="eastAsia" w:eastAsia="仿宋_GB2312" w:cs="宋体"/>
                <w:color w:val="000000"/>
                <w:kern w:val="0"/>
                <w:sz w:val="16"/>
                <w:szCs w:val="16"/>
              </w:rPr>
              <w:t>达州东部经开区麻柳智造城共享喷涂中心与活性炭蒸汽解析再生项目计划建设配置5台中途喷漆房、5台中途打磨房、10台喷烤漆房、新建一套装置能力不低于 50000Nm3/h的“预处理系统+沸石转轮+RTO”废气治理设施，新建一套装置能力不低于50000Nm3/h尾气VOC活性炭纤维吸附装置，配建1套有再生能力不低于200t/a活性炭蒸汽解析再生系统。助力达州东部经开区污染物实质性削减，预计VOCs减排量为1.5t/a，改善区域大气环境质量,全面提升废气治理能力，减少污染物排放。</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达州市东新城市管理服务有限公司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1328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r>
              <w:rPr>
                <w:rFonts w:hint="eastAsia" w:eastAsia="仿宋_GB2312" w:cs="宋体"/>
                <w:color w:val="000000"/>
                <w:kern w:val="0"/>
                <w:sz w:val="16"/>
                <w:szCs w:val="16"/>
              </w:rPr>
              <w:t>616</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8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14</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眉山市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东坡区</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四川云贵办公家具有限公司VOCs废气深度治理技术改造项目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本项目主要对川云贵办公家具有限公司VOCs废气治理设施进行升级改造，公司拟对底漆房、面漆房进行改造，增加一条UV自动喷涂线，将喷漆房现有的2套“光氧+蜂窝电场”废气处理设施，改为1套“活性炭+CO”废气处理设施（设计处理能力120000m3/h）和1套“沸石转轮+CO”废气处理设施（设计处理能力100000m3/h），实现废气深度治理，同时使用低VOCs含量的水性油漆替代50%的高VOCs含量的油性漆和对无组织排放废气进行收集治理。</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四川云贵办公家具有限公司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1207.18</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511.38</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15</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眉山市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东坡区</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眉山勤力塑业包装VOCs治理设施升级改造项目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1、高浓度废气治理设施升级改造（内容包括：淘汰现有印刷车间内2套二级活性炭吸附装置，增设高浓度废气增加LEL减风增浓系统和1套风量为40000m3/h 的RTO（蓄热燃烧）装置）；</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2、低浓度废气治理设施升级改造（内容包括：淘汰现有的1套“UV光氧+活性炭吸附”的低浓度废气治理设施，升级为1套处理风量为30000m3/h的“活性炭浓缩+催化燃烧”装置）；</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3、车间及生产设施无组织封闭改造（内容包括：对彩编彩印6色印刷机房、彩编彩塑8色、9色印刷机、复合机、普印间印刷机、覆膜机和拉丝车间进行封闭改造）。</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四川省眉山市勤力塑业包装有限公司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419.14</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187.6</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16</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眉山市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东坡区</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四川启明星大气污染综合整治提升项目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1、电解车间电解烟气收集净化系统升级改造；</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2、电解车间粉尘收集处理系统升级改造；</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3、综合车间粉尘收集处理系统升级改造；</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4、焙烧车间废气收集治理系统升级改造；</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5、成型车间废气收集治理系统升级改造；</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6、组装车间废气收集治理系统升级改造；</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7、铸造车间废气收集治理系统升级改造；</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8、其他改造；</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四川启明星铝业有限责任公司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12567.5</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3564.16</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17</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资阳市</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雁江区</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中节能（资阳）环保能源有限公司1＃、2＃炉烟气净化系统提标改造工程</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在现有2套 500t/d 垃圾焚烧烟气净化系统，加装SCR 系统，并配套改造烟道、进行土建施工、同时增加电气和仪控设备。</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中节能（资阳）环保能源有限公司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2288.91</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913.85</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18</w:t>
            </w:r>
          </w:p>
        </w:tc>
        <w:tc>
          <w:tcPr>
            <w:tcW w:w="11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甘孜藏族自治州</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康定市</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康定跑马山水泥有限责任公司超低排放改造项目</w:t>
            </w:r>
          </w:p>
        </w:tc>
        <w:tc>
          <w:tcPr>
            <w:tcW w:w="242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1）泥熟料生产线窑尾烟气氮氧化物超低排放改造：在现有窑尾烟气“分级燃烧+SNCR”脱硝系统基础上，拟新增一套高温SCR脱硝系统（处理能力700000m3/h），组成联合烟气深度脱硝系统，达到窑尾烟气氮氧化物稳定超低排放要求。</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（2）无组织排放控制：对石灰石堆场、原材料堆棚、原煤堆棚、水泥辅料堆棚进行抑尘改造，包括：整体封闭、地面硬化，安装快速堆积门、雾化喷淋抑尘系统，皮带、斗提上料口设置局部收尘除尘设施。</w:t>
            </w:r>
          </w:p>
          <w:p>
            <w:pPr>
              <w:overflowPunct w:val="0"/>
              <w:topLinePunct/>
              <w:spacing w:line="260" w:lineRule="exact"/>
              <w:jc w:val="left"/>
              <w:rPr>
                <w:rFonts w:eastAsia="仿宋_GB2312" w:cs="宋体"/>
                <w:color w:val="000000"/>
                <w:kern w:val="0"/>
                <w:sz w:val="16"/>
                <w:szCs w:val="16"/>
              </w:rPr>
            </w:pPr>
            <w:r>
              <w:rPr>
                <w:rFonts w:hint="eastAsia" w:eastAsia="仿宋_GB2312" w:cs="宋体"/>
                <w:color w:val="000000"/>
                <w:kern w:val="0"/>
                <w:sz w:val="16"/>
                <w:szCs w:val="16"/>
              </w:rPr>
              <w:t>（3）监测监控水平提升：窑尾排放口安装氨逃逸在线监测系统，水泥磨排放口、煤磨排放口安装颗粒物在线监测系统，安装环保门禁和视频监控。</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康定跑马山水泥有限责任公司</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3583.6</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r>
              <w:rPr>
                <w:rFonts w:hint="eastAsia" w:eastAsia="仿宋_GB2312" w:cs="宋体"/>
                <w:color w:val="000000"/>
                <w:kern w:val="0"/>
                <w:sz w:val="16"/>
                <w:szCs w:val="16"/>
              </w:rPr>
              <w:t>1409.96</w:t>
            </w:r>
          </w:p>
        </w:tc>
        <w:tc>
          <w:tcPr>
            <w:tcW w:w="10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60" w:lineRule="exact"/>
              <w:jc w:val="center"/>
              <w:rPr>
                <w:rFonts w:eastAsia="仿宋_GB2312" w:cs="宋体"/>
                <w:color w:val="000000"/>
                <w:kern w:val="0"/>
                <w:sz w:val="16"/>
                <w:szCs w:val="16"/>
              </w:rPr>
            </w:pPr>
          </w:p>
        </w:tc>
      </w:tr>
    </w:tbl>
    <w:p>
      <w:pPr>
        <w:overflowPunct w:val="0"/>
        <w:topLinePunct/>
        <w:spacing w:line="600" w:lineRule="exact"/>
        <w:jc w:val="left"/>
        <w:rPr>
          <w:rFonts w:eastAsia="黑体"/>
          <w:kern w:val="0"/>
          <w:sz w:val="32"/>
          <w:szCs w:val="32"/>
        </w:rPr>
      </w:pPr>
      <w:r>
        <w:rPr>
          <w:rFonts w:eastAsia="黑体"/>
          <w:kern w:val="0"/>
          <w:sz w:val="32"/>
          <w:szCs w:val="32"/>
        </w:rPr>
        <w:br w:type="page"/>
      </w:r>
      <w:r>
        <w:rPr>
          <w:rFonts w:hint="eastAsia" w:eastAsia="黑体"/>
          <w:kern w:val="0"/>
          <w:sz w:val="32"/>
          <w:szCs w:val="32"/>
        </w:rPr>
        <w:t>附件</w:t>
      </w:r>
      <w:r>
        <w:rPr>
          <w:rFonts w:eastAsia="黑体"/>
          <w:kern w:val="0"/>
          <w:sz w:val="32"/>
          <w:szCs w:val="32"/>
        </w:rPr>
        <w:t>4</w:t>
      </w:r>
    </w:p>
    <w:p>
      <w:pPr>
        <w:overflowPunct w:val="0"/>
        <w:topLinePunct/>
        <w:spacing w:line="240" w:lineRule="exact"/>
        <w:jc w:val="left"/>
        <w:rPr>
          <w:rFonts w:eastAsia="黑体" w:cs="宋体"/>
          <w:color w:val="000000"/>
          <w:kern w:val="0"/>
          <w:sz w:val="36"/>
          <w:szCs w:val="36"/>
        </w:rPr>
      </w:pPr>
    </w:p>
    <w:p>
      <w:pPr>
        <w:overflowPunct w:val="0"/>
        <w:topLinePunct/>
        <w:spacing w:line="600" w:lineRule="exact"/>
        <w:jc w:val="center"/>
        <w:rPr>
          <w:rFonts w:eastAsia="方正小标宋简体" w:cs="宋体"/>
          <w:color w:val="000000"/>
          <w:kern w:val="0"/>
          <w:sz w:val="44"/>
          <w:szCs w:val="44"/>
        </w:rPr>
      </w:pPr>
      <w:r>
        <w:rPr>
          <w:rFonts w:hint="eastAsia" w:eastAsia="方正小标宋简体" w:cs="宋体"/>
          <w:color w:val="000000"/>
          <w:kern w:val="0"/>
          <w:sz w:val="44"/>
          <w:szCs w:val="44"/>
        </w:rPr>
        <w:t>2026年省级土壤污染防治项目储备库（第一批）清单</w:t>
      </w:r>
    </w:p>
    <w:p>
      <w:pPr>
        <w:overflowPunct w:val="0"/>
        <w:topLinePunct/>
        <w:spacing w:line="240" w:lineRule="exact"/>
        <w:jc w:val="left"/>
        <w:rPr>
          <w:rFonts w:eastAsia="黑体" w:cs="宋体"/>
          <w:color w:val="000000"/>
          <w:kern w:val="0"/>
          <w:sz w:val="36"/>
          <w:szCs w:val="36"/>
        </w:rPr>
      </w:pPr>
    </w:p>
    <w:tbl>
      <w:tblPr>
        <w:tblStyle w:val="5"/>
        <w:tblW w:w="5000" w:type="pct"/>
        <w:tblInd w:w="0" w:type="dxa"/>
        <w:tblLayout w:type="autofit"/>
        <w:tblCellMar>
          <w:top w:w="0" w:type="dxa"/>
          <w:left w:w="17" w:type="dxa"/>
          <w:bottom w:w="0" w:type="dxa"/>
          <w:right w:w="17" w:type="dxa"/>
        </w:tblCellMar>
      </w:tblPr>
      <w:tblGrid>
        <w:gridCol w:w="272"/>
        <w:gridCol w:w="328"/>
        <w:gridCol w:w="620"/>
        <w:gridCol w:w="1218"/>
        <w:gridCol w:w="1630"/>
        <w:gridCol w:w="6107"/>
        <w:gridCol w:w="1224"/>
        <w:gridCol w:w="1034"/>
        <w:gridCol w:w="807"/>
        <w:gridCol w:w="287"/>
      </w:tblGrid>
      <w:tr>
        <w:tblPrEx>
          <w:tblCellMar>
            <w:top w:w="0" w:type="dxa"/>
            <w:left w:w="17" w:type="dxa"/>
            <w:bottom w:w="0" w:type="dxa"/>
            <w:right w:w="17" w:type="dxa"/>
          </w:tblCellMar>
        </w:tblPrEx>
        <w:trPr>
          <w:trHeight w:val="20" w:hRule="atLeast"/>
          <w:tblHeader/>
        </w:trPr>
        <w:tc>
          <w:tcPr>
            <w:tcW w:w="101"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序号</w:t>
            </w:r>
          </w:p>
        </w:tc>
        <w:tc>
          <w:tcPr>
            <w:tcW w:w="121"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批次</w:t>
            </w:r>
          </w:p>
        </w:tc>
        <w:tc>
          <w:tcPr>
            <w:tcW w:w="229"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市（州）</w:t>
            </w:r>
          </w:p>
        </w:tc>
        <w:tc>
          <w:tcPr>
            <w:tcW w:w="450"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区（县）</w:t>
            </w:r>
          </w:p>
        </w:tc>
        <w:tc>
          <w:tcPr>
            <w:tcW w:w="60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项目名称</w:t>
            </w:r>
          </w:p>
        </w:tc>
        <w:tc>
          <w:tcPr>
            <w:tcW w:w="225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项目主要建设内容</w:t>
            </w:r>
          </w:p>
        </w:tc>
        <w:tc>
          <w:tcPr>
            <w:tcW w:w="45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批复项目总投资（万元）</w:t>
            </w:r>
          </w:p>
        </w:tc>
        <w:tc>
          <w:tcPr>
            <w:tcW w:w="382"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申请资金（万元）</w:t>
            </w:r>
          </w:p>
        </w:tc>
        <w:tc>
          <w:tcPr>
            <w:tcW w:w="298"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子项目数量</w:t>
            </w:r>
          </w:p>
        </w:tc>
        <w:tc>
          <w:tcPr>
            <w:tcW w:w="106"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黑体" w:cs="黑体"/>
                <w:color w:val="000000"/>
                <w:kern w:val="0"/>
                <w:sz w:val="16"/>
                <w:szCs w:val="16"/>
              </w:rPr>
            </w:pPr>
            <w:r>
              <w:rPr>
                <w:rFonts w:hint="eastAsia" w:eastAsia="黑体" w:cs="黑体"/>
                <w:color w:val="000000"/>
                <w:kern w:val="0"/>
                <w:sz w:val="16"/>
                <w:szCs w:val="16"/>
              </w:rPr>
              <w:t>备注</w:t>
            </w:r>
          </w:p>
        </w:tc>
      </w:tr>
      <w:tr>
        <w:tblPrEx>
          <w:tblCellMar>
            <w:top w:w="0" w:type="dxa"/>
            <w:left w:w="17" w:type="dxa"/>
            <w:bottom w:w="0" w:type="dxa"/>
            <w:right w:w="17" w:type="dxa"/>
          </w:tblCellMar>
        </w:tblPrEx>
        <w:trPr>
          <w:trHeight w:val="20" w:hRule="atLeast"/>
        </w:trPr>
        <w:tc>
          <w:tcPr>
            <w:tcW w:w="101"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1</w:t>
            </w:r>
          </w:p>
        </w:tc>
        <w:tc>
          <w:tcPr>
            <w:tcW w:w="121"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宜宾市</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筠连县、珙县、兴文县</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宜宾市历史遗留矿渣堆污染源头防控项目</w:t>
            </w: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left"/>
              <w:rPr>
                <w:rFonts w:eastAsia="仿宋_GB2312" w:cs="宋体"/>
                <w:color w:val="000000"/>
                <w:kern w:val="0"/>
                <w:sz w:val="16"/>
                <w:szCs w:val="16"/>
              </w:rPr>
            </w:pPr>
            <w:r>
              <w:rPr>
                <w:rFonts w:hint="eastAsia" w:eastAsia="仿宋_GB2312" w:cs="宋体"/>
                <w:color w:val="000000"/>
                <w:kern w:val="0"/>
                <w:sz w:val="16"/>
                <w:szCs w:val="16"/>
              </w:rPr>
              <w:t>楠木湾历史遗留煤矸石尾渣堆面积15800m2，废渣方量91.24万m3，采用“清坡修整+污染阻隔+地表导排+防渗封场+生态复绿”；汪家沟历史遗留煤矸石尾渣堆面积31000m2，废渣方量24.18万m3，“尾渣堆修坡整形+封场防渗系统建设+地表径流导排系统建设+污染阻隔墙建设+生态复绿”。蜀南硫铁矿渣堆面积5087.4m2，废渣方量3.49万m3，采用“焚烧处置方案”；牛儿洞硫铁矿渣堆面积3119.1m2，废渣方量0.42万m3，采用“焚烧处置方案”；复兴煤矿渣堆面积15924.8m2，废渣方量4.01万m3，采用“因地制宜综合管控+生态修复模式”；李子林煤矿渣堆面积11895.5m2，废渣方量7.14万m3，采用“因地制宜综合管控+生态修复模式”；德窝煤矿渣堆面积1410.17m2，废渣方量0.42万m3，采用“焚烧处置方案”。兴文县：兴隆硫铁矿历史遗留矿渣堆面积9629.0m2，废渣方量8.96万m3，采用“因地制宜综合管控+生态修复模式”；环远矿业历史遗留矿渣堆面积10256.6m2，废渣方量12.74万m3，采用“因地制宜综合管控+生态修复模式”。</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27558.07</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15000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5</w:t>
            </w:r>
          </w:p>
        </w:tc>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1"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2</w:t>
            </w:r>
          </w:p>
        </w:tc>
        <w:tc>
          <w:tcPr>
            <w:tcW w:w="121"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德阳市</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旌阳区、罗江区、什邡市、绵竹市、广汉市</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德阳市农用地土壤污染源综合整治项目</w:t>
            </w: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left"/>
              <w:rPr>
                <w:rFonts w:eastAsia="仿宋_GB2312" w:cs="宋体"/>
                <w:color w:val="000000"/>
                <w:kern w:val="0"/>
                <w:sz w:val="16"/>
                <w:szCs w:val="16"/>
              </w:rPr>
            </w:pPr>
            <w:r>
              <w:rPr>
                <w:rFonts w:hint="eastAsia" w:eastAsia="仿宋_GB2312" w:cs="宋体"/>
                <w:color w:val="000000"/>
                <w:kern w:val="0"/>
                <w:sz w:val="16"/>
                <w:szCs w:val="16"/>
              </w:rPr>
              <w:t>主要工程内容包括：</w:t>
            </w:r>
          </w:p>
          <w:p>
            <w:pPr>
              <w:overflowPunct w:val="0"/>
              <w:topLinePunct/>
              <w:spacing w:line="320" w:lineRule="exact"/>
              <w:jc w:val="left"/>
              <w:rPr>
                <w:rFonts w:eastAsia="仿宋_GB2312" w:cs="宋体"/>
                <w:color w:val="000000"/>
                <w:kern w:val="0"/>
                <w:sz w:val="16"/>
                <w:szCs w:val="16"/>
              </w:rPr>
            </w:pPr>
            <w:r>
              <w:rPr>
                <w:rFonts w:hint="eastAsia" w:eastAsia="仿宋_GB2312" w:cs="宋体"/>
                <w:color w:val="000000"/>
                <w:kern w:val="0"/>
                <w:sz w:val="16"/>
                <w:szCs w:val="16"/>
              </w:rPr>
              <w:t>（1）底泥处理处置工程</w:t>
            </w:r>
          </w:p>
          <w:p>
            <w:pPr>
              <w:overflowPunct w:val="0"/>
              <w:topLinePunct/>
              <w:spacing w:line="320" w:lineRule="exact"/>
              <w:jc w:val="left"/>
              <w:rPr>
                <w:rFonts w:eastAsia="仿宋_GB2312" w:cs="宋体"/>
                <w:color w:val="000000"/>
                <w:kern w:val="0"/>
                <w:sz w:val="16"/>
                <w:szCs w:val="16"/>
              </w:rPr>
            </w:pPr>
            <w:r>
              <w:rPr>
                <w:rFonts w:hint="eastAsia" w:eastAsia="仿宋_GB2312" w:cs="宋体"/>
                <w:color w:val="000000"/>
                <w:kern w:val="0"/>
                <w:sz w:val="16"/>
                <w:szCs w:val="16"/>
              </w:rPr>
              <w:t>采用分段围堰填筑、导流以及机械/人工清淤方法，清运108047m3底泥，建设临时堆存区对底泥进行脱水处理，后外运至有处置资质单位进行水泥窑协同处置。</w:t>
            </w:r>
          </w:p>
          <w:p>
            <w:pPr>
              <w:overflowPunct w:val="0"/>
              <w:topLinePunct/>
              <w:spacing w:line="320" w:lineRule="exact"/>
              <w:jc w:val="left"/>
              <w:rPr>
                <w:rFonts w:eastAsia="仿宋_GB2312" w:cs="宋体"/>
                <w:color w:val="000000"/>
                <w:kern w:val="0"/>
                <w:sz w:val="16"/>
                <w:szCs w:val="16"/>
              </w:rPr>
            </w:pPr>
            <w:r>
              <w:rPr>
                <w:rFonts w:hint="eastAsia" w:eastAsia="仿宋_GB2312" w:cs="宋体"/>
                <w:color w:val="000000"/>
                <w:kern w:val="0"/>
                <w:sz w:val="16"/>
                <w:szCs w:val="16"/>
              </w:rPr>
              <w:t>（2）历史遗留地块综合整治工程</w:t>
            </w:r>
          </w:p>
          <w:p>
            <w:pPr>
              <w:overflowPunct w:val="0"/>
              <w:topLinePunct/>
              <w:spacing w:line="320" w:lineRule="exact"/>
              <w:jc w:val="left"/>
              <w:rPr>
                <w:rFonts w:eastAsia="仿宋_GB2312" w:cs="宋体"/>
                <w:color w:val="000000"/>
                <w:kern w:val="0"/>
                <w:sz w:val="16"/>
                <w:szCs w:val="16"/>
              </w:rPr>
            </w:pPr>
            <w:r>
              <w:rPr>
                <w:rFonts w:hint="eastAsia" w:eastAsia="仿宋_GB2312" w:cs="宋体"/>
                <w:color w:val="000000"/>
                <w:kern w:val="0"/>
                <w:sz w:val="16"/>
                <w:szCs w:val="16"/>
              </w:rPr>
              <w:t>本项目共治理重金属污染底泥方量为108047m3，河段长度464.5km；历史遗留污染场地6个，污染地块清挖方量73198.665m3，其中污染土壤方量为42604.865m3，受污染地下水方量99288.917m3。</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21979.21</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15000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16</w:t>
            </w:r>
          </w:p>
        </w:tc>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01" w:type="pct"/>
            <w:tcBorders>
              <w:top w:val="single" w:color="000000" w:sz="4" w:space="0"/>
              <w:left w:val="single" w:color="000000" w:sz="4" w:space="0"/>
              <w:bottom w:val="single" w:color="000000" w:sz="4" w:space="0"/>
              <w:right w:val="single" w:color="000000" w:sz="4" w:space="0"/>
            </w:tcBorders>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3</w:t>
            </w:r>
          </w:p>
        </w:tc>
        <w:tc>
          <w:tcPr>
            <w:tcW w:w="121"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第一批</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广元市</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朝天区</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广元市朝天区历史遗留矿渣堆污染源头防控项目</w:t>
            </w:r>
          </w:p>
        </w:tc>
        <w:tc>
          <w:tcPr>
            <w:tcW w:w="225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left"/>
              <w:rPr>
                <w:rFonts w:eastAsia="仿宋_GB2312" w:cs="宋体"/>
                <w:color w:val="000000"/>
                <w:kern w:val="0"/>
                <w:sz w:val="16"/>
                <w:szCs w:val="16"/>
              </w:rPr>
            </w:pPr>
            <w:r>
              <w:rPr>
                <w:rFonts w:hint="eastAsia" w:eastAsia="仿宋_GB2312" w:cs="宋体"/>
                <w:color w:val="000000"/>
                <w:kern w:val="0"/>
                <w:sz w:val="16"/>
                <w:szCs w:val="16"/>
              </w:rPr>
              <w:t>对朝天区29 个历史遗留矿渣堆占地面积约 40917m2（约 61.37 亩），渣堆总方量约 398042m3，开展资源化利用，实现资源转化，清除污染源。</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22761.82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15000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r>
              <w:rPr>
                <w:rFonts w:hint="eastAsia" w:eastAsia="仿宋_GB2312" w:cs="宋体"/>
                <w:color w:val="000000"/>
                <w:kern w:val="0"/>
                <w:sz w:val="16"/>
                <w:szCs w:val="16"/>
              </w:rPr>
              <w:t>1</w:t>
            </w:r>
          </w:p>
        </w:tc>
        <w:tc>
          <w:tcPr>
            <w:tcW w:w="106"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320" w:lineRule="exact"/>
              <w:jc w:val="center"/>
              <w:rPr>
                <w:rFonts w:eastAsia="仿宋_GB2312" w:cs="宋体"/>
                <w:color w:val="000000"/>
                <w:kern w:val="0"/>
                <w:sz w:val="16"/>
                <w:szCs w:val="16"/>
              </w:rPr>
            </w:pPr>
          </w:p>
        </w:tc>
      </w:tr>
    </w:tbl>
    <w:p>
      <w:pPr>
        <w:overflowPunct w:val="0"/>
        <w:topLinePunct/>
        <w:spacing w:line="600" w:lineRule="exact"/>
        <w:jc w:val="left"/>
        <w:rPr>
          <w:rFonts w:eastAsia="黑体"/>
          <w:kern w:val="0"/>
          <w:sz w:val="32"/>
          <w:szCs w:val="32"/>
        </w:rPr>
      </w:pPr>
      <w:r>
        <w:rPr>
          <w:rFonts w:eastAsia="黑体"/>
          <w:kern w:val="0"/>
          <w:sz w:val="32"/>
          <w:szCs w:val="32"/>
        </w:rPr>
        <w:br w:type="page"/>
      </w:r>
      <w:r>
        <w:rPr>
          <w:rFonts w:hint="eastAsia" w:eastAsia="黑体"/>
          <w:kern w:val="0"/>
          <w:sz w:val="32"/>
          <w:szCs w:val="32"/>
        </w:rPr>
        <w:t>附件</w:t>
      </w:r>
      <w:r>
        <w:rPr>
          <w:rFonts w:eastAsia="黑体"/>
          <w:kern w:val="0"/>
          <w:sz w:val="32"/>
          <w:szCs w:val="32"/>
        </w:rPr>
        <w:t>5</w:t>
      </w:r>
    </w:p>
    <w:p>
      <w:pPr>
        <w:overflowPunct w:val="0"/>
        <w:topLinePunct/>
        <w:spacing w:line="240" w:lineRule="exact"/>
        <w:jc w:val="left"/>
        <w:rPr>
          <w:rFonts w:eastAsia="黑体" w:cs="宋体"/>
          <w:color w:val="000000"/>
          <w:kern w:val="0"/>
          <w:sz w:val="36"/>
          <w:szCs w:val="36"/>
        </w:rPr>
      </w:pPr>
    </w:p>
    <w:p>
      <w:pPr>
        <w:overflowPunct w:val="0"/>
        <w:topLinePunct/>
        <w:spacing w:line="600" w:lineRule="exact"/>
        <w:jc w:val="center"/>
        <w:rPr>
          <w:rFonts w:eastAsia="方正小标宋简体" w:cs="宋体"/>
          <w:color w:val="000000"/>
          <w:kern w:val="0"/>
          <w:sz w:val="44"/>
          <w:szCs w:val="44"/>
        </w:rPr>
      </w:pPr>
      <w:r>
        <w:rPr>
          <w:rFonts w:hint="eastAsia" w:eastAsia="方正小标宋简体" w:cs="宋体"/>
          <w:color w:val="000000"/>
          <w:kern w:val="0"/>
          <w:sz w:val="44"/>
          <w:szCs w:val="44"/>
        </w:rPr>
        <w:t>2026年通过审查的储备库项目（第一批）拟调整信息清单</w:t>
      </w:r>
    </w:p>
    <w:p>
      <w:pPr>
        <w:overflowPunct w:val="0"/>
        <w:topLinePunct/>
        <w:spacing w:line="240" w:lineRule="exact"/>
        <w:jc w:val="center"/>
        <w:rPr>
          <w:rFonts w:eastAsia="方正小标宋简体" w:cs="宋体"/>
          <w:color w:val="000000"/>
          <w:kern w:val="0"/>
          <w:sz w:val="44"/>
          <w:szCs w:val="44"/>
        </w:rPr>
      </w:pPr>
    </w:p>
    <w:tbl>
      <w:tblPr>
        <w:tblStyle w:val="5"/>
        <w:tblW w:w="5000" w:type="pct"/>
        <w:tblInd w:w="0" w:type="dxa"/>
        <w:tblLayout w:type="autofit"/>
        <w:tblCellMar>
          <w:top w:w="0" w:type="dxa"/>
          <w:left w:w="17" w:type="dxa"/>
          <w:bottom w:w="0" w:type="dxa"/>
          <w:right w:w="17" w:type="dxa"/>
        </w:tblCellMar>
      </w:tblPr>
      <w:tblGrid>
        <w:gridCol w:w="430"/>
        <w:gridCol w:w="760"/>
        <w:gridCol w:w="760"/>
        <w:gridCol w:w="790"/>
        <w:gridCol w:w="955"/>
        <w:gridCol w:w="2243"/>
        <w:gridCol w:w="4371"/>
        <w:gridCol w:w="3218"/>
      </w:tblGrid>
      <w:tr>
        <w:tblPrEx>
          <w:tblCellMar>
            <w:top w:w="0" w:type="dxa"/>
            <w:left w:w="17" w:type="dxa"/>
            <w:bottom w:w="0" w:type="dxa"/>
            <w:right w:w="17" w:type="dxa"/>
          </w:tblCellMar>
        </w:tblPrEx>
        <w:trPr>
          <w:trHeight w:val="312" w:hRule="atLeast"/>
          <w:tblHeader/>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黑体" w:hAnsi="宋体" w:eastAsia="黑体" w:cs="黑体"/>
                <w:b/>
                <w:bCs/>
                <w:color w:val="000000"/>
                <w:sz w:val="16"/>
                <w:szCs w:val="16"/>
              </w:rPr>
            </w:pPr>
            <w:r>
              <w:rPr>
                <w:rFonts w:hint="eastAsia" w:eastAsia="黑体" w:cs="黑体"/>
                <w:color w:val="000000"/>
                <w:kern w:val="0"/>
                <w:sz w:val="16"/>
                <w:szCs w:val="16"/>
              </w:rPr>
              <w:t>序号</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黑体" w:hAnsi="宋体" w:eastAsia="黑体" w:cs="黑体"/>
                <w:b/>
                <w:bCs/>
                <w:color w:val="000000"/>
                <w:sz w:val="16"/>
                <w:szCs w:val="16"/>
              </w:rPr>
            </w:pPr>
            <w:r>
              <w:rPr>
                <w:rFonts w:hint="eastAsia" w:eastAsia="黑体" w:cs="黑体"/>
                <w:color w:val="000000"/>
                <w:kern w:val="0"/>
                <w:sz w:val="16"/>
                <w:szCs w:val="16"/>
              </w:rPr>
              <w:t>市（州）</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黑体" w:hAnsi="宋体" w:eastAsia="黑体" w:cs="黑体"/>
                <w:b/>
                <w:bCs/>
                <w:color w:val="000000"/>
                <w:sz w:val="16"/>
                <w:szCs w:val="16"/>
              </w:rPr>
            </w:pPr>
            <w:r>
              <w:rPr>
                <w:rFonts w:hint="eastAsia" w:eastAsia="黑体" w:cs="黑体"/>
                <w:color w:val="000000"/>
                <w:kern w:val="0"/>
                <w:sz w:val="16"/>
                <w:szCs w:val="16"/>
              </w:rPr>
              <w:t>区（县）</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黑体" w:hAnsi="宋体" w:eastAsia="黑体" w:cs="黑体"/>
                <w:b/>
                <w:bCs/>
                <w:color w:val="000000"/>
                <w:sz w:val="16"/>
                <w:szCs w:val="16"/>
              </w:rPr>
            </w:pPr>
            <w:r>
              <w:rPr>
                <w:rFonts w:hint="eastAsia" w:eastAsia="黑体" w:cs="黑体"/>
                <w:color w:val="000000"/>
                <w:kern w:val="0"/>
                <w:sz w:val="16"/>
                <w:szCs w:val="16"/>
              </w:rPr>
              <w:t>项目名称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黑体" w:hAnsi="宋体" w:eastAsia="黑体" w:cs="黑体"/>
                <w:b/>
                <w:bCs/>
                <w:color w:val="000000"/>
                <w:sz w:val="16"/>
                <w:szCs w:val="16"/>
              </w:rPr>
            </w:pPr>
            <w:r>
              <w:rPr>
                <w:rFonts w:hint="eastAsia" w:eastAsia="黑体" w:cs="黑体"/>
                <w:color w:val="000000"/>
                <w:kern w:val="0"/>
                <w:sz w:val="16"/>
                <w:szCs w:val="16"/>
              </w:rPr>
              <w:t>调整内容</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黑体" w:hAnsi="宋体" w:eastAsia="黑体" w:cs="黑体"/>
                <w:b/>
                <w:bCs/>
                <w:color w:val="000000"/>
                <w:sz w:val="16"/>
                <w:szCs w:val="16"/>
              </w:rPr>
            </w:pPr>
            <w:r>
              <w:rPr>
                <w:rFonts w:hint="eastAsia" w:eastAsia="黑体" w:cs="黑体"/>
                <w:color w:val="000000"/>
                <w:kern w:val="0"/>
                <w:sz w:val="16"/>
                <w:szCs w:val="16"/>
              </w:rPr>
              <w:t>调整前的信息</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黑体" w:hAnsi="宋体" w:eastAsia="黑体" w:cs="黑体"/>
                <w:b/>
                <w:bCs/>
                <w:color w:val="000000"/>
                <w:sz w:val="16"/>
                <w:szCs w:val="16"/>
              </w:rPr>
            </w:pPr>
            <w:r>
              <w:rPr>
                <w:rFonts w:hint="eastAsia" w:eastAsia="黑体" w:cs="黑体"/>
                <w:color w:val="000000"/>
                <w:kern w:val="0"/>
                <w:sz w:val="16"/>
                <w:szCs w:val="16"/>
              </w:rPr>
              <w:t>调整后的信息</w:t>
            </w:r>
          </w:p>
        </w:tc>
        <w:tc>
          <w:tcPr>
            <w:tcW w:w="118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黑体" w:hAnsi="宋体" w:eastAsia="黑体" w:cs="黑体"/>
                <w:b/>
                <w:bCs/>
                <w:color w:val="000000"/>
                <w:sz w:val="16"/>
                <w:szCs w:val="16"/>
              </w:rPr>
            </w:pPr>
            <w:r>
              <w:rPr>
                <w:rFonts w:hint="eastAsia" w:eastAsia="黑体" w:cs="黑体"/>
                <w:color w:val="000000"/>
                <w:kern w:val="0"/>
                <w:sz w:val="16"/>
                <w:szCs w:val="16"/>
              </w:rPr>
              <w:t>调整原因</w:t>
            </w:r>
          </w:p>
        </w:tc>
      </w:tr>
      <w:tr>
        <w:tblPrEx>
          <w:tblCellMar>
            <w:top w:w="0" w:type="dxa"/>
            <w:left w:w="17" w:type="dxa"/>
            <w:bottom w:w="0" w:type="dxa"/>
            <w:right w:w="17" w:type="dxa"/>
          </w:tblCellMar>
        </w:tblPrEx>
        <w:trPr>
          <w:trHeight w:val="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1</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绵阳市</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梓潼县</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梓潼县入河排污口规范化建设项目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建设内容及规模</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left"/>
              <w:rPr>
                <w:rFonts w:eastAsia="仿宋_GB2312" w:cs="宋体"/>
                <w:color w:val="000000"/>
                <w:kern w:val="0"/>
                <w:sz w:val="16"/>
                <w:szCs w:val="16"/>
              </w:rPr>
            </w:pPr>
            <w:r>
              <w:rPr>
                <w:rFonts w:hint="eastAsia" w:eastAsia="仿宋_GB2312" w:cs="宋体"/>
                <w:color w:val="000000"/>
                <w:kern w:val="0"/>
                <w:sz w:val="16"/>
                <w:szCs w:val="16"/>
              </w:rPr>
              <w:t>对入河排污口增设或更换标志牌及增设显示屏，新增设置监测采样点及安装计量设施，安装视频监控设备，配备水质在线监测设备，建设入河排污口信息管理平台。</w:t>
            </w:r>
            <w:r>
              <w:rPr>
                <w:rFonts w:hint="eastAsia" w:eastAsia="仿宋_GB2312" w:cs="宋体"/>
                <w:color w:val="000000"/>
                <w:kern w:val="0"/>
                <w:sz w:val="16"/>
                <w:szCs w:val="16"/>
              </w:rPr>
              <w:br w:type="textWrapping"/>
            </w:r>
            <w:r>
              <w:rPr>
                <w:rFonts w:hint="eastAsia" w:eastAsia="仿宋_GB2312" w:cs="宋体"/>
                <w:color w:val="000000"/>
                <w:kern w:val="0"/>
                <w:sz w:val="16"/>
                <w:szCs w:val="16"/>
              </w:rPr>
              <w:t>（具体建设内容及规模：</w:t>
            </w:r>
            <w:r>
              <w:rPr>
                <w:rFonts w:hint="eastAsia" w:eastAsia="仿宋_GB2312" w:cs="宋体"/>
                <w:color w:val="000000"/>
                <w:kern w:val="0"/>
                <w:sz w:val="16"/>
                <w:szCs w:val="16"/>
              </w:rPr>
              <w:br w:type="textWrapping"/>
            </w:r>
            <w:r>
              <w:rPr>
                <w:rFonts w:hint="eastAsia" w:eastAsia="仿宋_GB2312" w:cs="宋体"/>
                <w:color w:val="000000"/>
                <w:kern w:val="0"/>
                <w:sz w:val="16"/>
                <w:szCs w:val="16"/>
              </w:rPr>
              <w:t>1.对重点入河排污口增设或更换标志牌与显示屏各42块。</w:t>
            </w:r>
            <w:r>
              <w:rPr>
                <w:rFonts w:hint="eastAsia" w:eastAsia="仿宋_GB2312" w:cs="宋体"/>
                <w:color w:val="000000"/>
                <w:kern w:val="0"/>
                <w:sz w:val="16"/>
                <w:szCs w:val="16"/>
              </w:rPr>
              <w:br w:type="textWrapping"/>
            </w:r>
            <w:r>
              <w:rPr>
                <w:rFonts w:hint="eastAsia" w:eastAsia="仿宋_GB2312" w:cs="宋体"/>
                <w:color w:val="000000"/>
                <w:kern w:val="0"/>
                <w:sz w:val="16"/>
                <w:szCs w:val="16"/>
              </w:rPr>
              <w:t>2.对重点入河排污口设置监测采样点及安装计量设施共计42套。</w:t>
            </w:r>
            <w:r>
              <w:rPr>
                <w:rFonts w:hint="eastAsia" w:eastAsia="仿宋_GB2312" w:cs="宋体"/>
                <w:color w:val="000000"/>
                <w:kern w:val="0"/>
                <w:sz w:val="16"/>
                <w:szCs w:val="16"/>
              </w:rPr>
              <w:br w:type="textWrapping"/>
            </w:r>
            <w:r>
              <w:rPr>
                <w:rFonts w:hint="eastAsia" w:eastAsia="仿宋_GB2312" w:cs="宋体"/>
                <w:color w:val="000000"/>
                <w:kern w:val="0"/>
                <w:sz w:val="16"/>
                <w:szCs w:val="16"/>
              </w:rPr>
              <w:t>3.对重点入河排污口安装视频监控设备共计42套。</w:t>
            </w:r>
            <w:r>
              <w:rPr>
                <w:rFonts w:hint="eastAsia" w:eastAsia="仿宋_GB2312" w:cs="宋体"/>
                <w:color w:val="000000"/>
                <w:kern w:val="0"/>
                <w:sz w:val="16"/>
                <w:szCs w:val="16"/>
              </w:rPr>
              <w:br w:type="textWrapping"/>
            </w:r>
            <w:r>
              <w:rPr>
                <w:rFonts w:hint="eastAsia" w:eastAsia="仿宋_GB2312" w:cs="宋体"/>
                <w:color w:val="000000"/>
                <w:kern w:val="0"/>
                <w:sz w:val="16"/>
                <w:szCs w:val="16"/>
              </w:rPr>
              <w:t>4.对规模以上的15个排污口配备水质在线监测设备共计15套。</w:t>
            </w:r>
            <w:r>
              <w:rPr>
                <w:rFonts w:hint="eastAsia" w:eastAsia="仿宋_GB2312" w:cs="宋体"/>
                <w:color w:val="000000"/>
                <w:kern w:val="0"/>
                <w:sz w:val="16"/>
                <w:szCs w:val="16"/>
              </w:rPr>
              <w:br w:type="textWrapping"/>
            </w:r>
            <w:r>
              <w:rPr>
                <w:rFonts w:hint="eastAsia" w:eastAsia="仿宋_GB2312" w:cs="宋体"/>
                <w:color w:val="000000"/>
                <w:kern w:val="0"/>
                <w:sz w:val="16"/>
                <w:szCs w:val="16"/>
              </w:rPr>
              <w:t>5.建设梓潼县入河排污口信息管理平台1套。）</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left"/>
              <w:rPr>
                <w:rFonts w:eastAsia="仿宋_GB2312" w:cs="宋体"/>
                <w:color w:val="000000"/>
                <w:kern w:val="0"/>
                <w:sz w:val="16"/>
                <w:szCs w:val="16"/>
              </w:rPr>
            </w:pPr>
            <w:r>
              <w:rPr>
                <w:rFonts w:hint="eastAsia" w:eastAsia="仿宋_GB2312" w:cs="宋体"/>
                <w:color w:val="000000"/>
                <w:kern w:val="0"/>
                <w:sz w:val="16"/>
                <w:szCs w:val="16"/>
              </w:rPr>
              <w:t>对入河排污口增设或更换标志牌及增设显示屏，新增设置监测采样点及安装计量设施，安装视频监控设备，配备水质在线监测设备，建设入河排污口信息管理平台。</w:t>
            </w:r>
            <w:r>
              <w:rPr>
                <w:rFonts w:hint="eastAsia" w:eastAsia="仿宋_GB2312" w:cs="宋体"/>
                <w:color w:val="000000"/>
                <w:kern w:val="0"/>
                <w:sz w:val="16"/>
                <w:szCs w:val="16"/>
              </w:rPr>
              <w:br w:type="textWrapping"/>
            </w:r>
            <w:r>
              <w:rPr>
                <w:rFonts w:hint="eastAsia" w:eastAsia="仿宋_GB2312" w:cs="宋体"/>
                <w:color w:val="000000"/>
                <w:kern w:val="0"/>
                <w:sz w:val="16"/>
                <w:szCs w:val="16"/>
              </w:rPr>
              <w:t xml:space="preserve">（具体建设内容及规模：   </w:t>
            </w:r>
            <w:r>
              <w:rPr>
                <w:rFonts w:hint="eastAsia" w:eastAsia="仿宋_GB2312" w:cs="宋体"/>
                <w:color w:val="000000"/>
                <w:kern w:val="0"/>
                <w:sz w:val="16"/>
                <w:szCs w:val="16"/>
              </w:rPr>
              <w:br w:type="textWrapping"/>
            </w:r>
            <w:r>
              <w:rPr>
                <w:rFonts w:hint="eastAsia" w:eastAsia="仿宋_GB2312" w:cs="宋体"/>
                <w:color w:val="000000"/>
                <w:kern w:val="0"/>
                <w:sz w:val="16"/>
                <w:szCs w:val="16"/>
              </w:rPr>
              <w:t xml:space="preserve">1.对重点入河排污口增设或更换标志牌与显示屏各41块。并根据实际需要调整了标识牌尺寸（调大）及材质。供电和网络由太阳能改为有线，确保数据稳定（下同，不再列出）。  </w:t>
            </w:r>
            <w:r>
              <w:rPr>
                <w:rFonts w:hint="eastAsia" w:eastAsia="仿宋_GB2312" w:cs="宋体"/>
                <w:color w:val="000000"/>
                <w:kern w:val="0"/>
                <w:sz w:val="16"/>
                <w:szCs w:val="16"/>
              </w:rPr>
              <w:br w:type="textWrapping"/>
            </w:r>
            <w:r>
              <w:rPr>
                <w:rFonts w:hint="eastAsia" w:eastAsia="仿宋_GB2312" w:cs="宋体"/>
                <w:color w:val="000000"/>
                <w:kern w:val="0"/>
                <w:sz w:val="16"/>
                <w:szCs w:val="16"/>
              </w:rPr>
              <w:t>2.对重点入河排污口设置监测采样点及安装计量设施共计41套。并根据实际需要调整部分点位流量计型号。</w:t>
            </w:r>
            <w:r>
              <w:rPr>
                <w:rFonts w:hint="eastAsia" w:eastAsia="仿宋_GB2312" w:cs="宋体"/>
                <w:color w:val="000000"/>
                <w:kern w:val="0"/>
                <w:sz w:val="16"/>
                <w:szCs w:val="16"/>
              </w:rPr>
              <w:br w:type="textWrapping"/>
            </w:r>
            <w:r>
              <w:rPr>
                <w:rFonts w:hint="eastAsia" w:eastAsia="仿宋_GB2312" w:cs="宋体"/>
                <w:color w:val="000000"/>
                <w:kern w:val="0"/>
                <w:sz w:val="16"/>
                <w:szCs w:val="16"/>
              </w:rPr>
              <w:t>3.对重点入河排污口安装视频监控设备共计41套。</w:t>
            </w:r>
            <w:r>
              <w:rPr>
                <w:rFonts w:hint="eastAsia" w:eastAsia="仿宋_GB2312" w:cs="宋体"/>
                <w:color w:val="000000"/>
                <w:kern w:val="0"/>
                <w:sz w:val="16"/>
                <w:szCs w:val="16"/>
              </w:rPr>
              <w:br w:type="textWrapping"/>
            </w:r>
            <w:r>
              <w:rPr>
                <w:rFonts w:hint="eastAsia" w:eastAsia="仿宋_GB2312" w:cs="宋体"/>
                <w:color w:val="000000"/>
                <w:kern w:val="0"/>
                <w:sz w:val="16"/>
                <w:szCs w:val="16"/>
              </w:rPr>
              <w:t>4.“对规模以上的15个排污口配备水质在线监测设备共计15套”不变。但根据实际需要，站房建设面积由招标要求的24平方米减少至6平方米。其中许州镇城镇污水处理厂排污口不建设站房，使用污水站内空闲房间。</w:t>
            </w:r>
            <w:r>
              <w:rPr>
                <w:rFonts w:hint="eastAsia" w:eastAsia="仿宋_GB2312" w:cs="宋体"/>
                <w:color w:val="000000"/>
                <w:kern w:val="0"/>
                <w:sz w:val="16"/>
                <w:szCs w:val="16"/>
              </w:rPr>
              <w:br w:type="textWrapping"/>
            </w:r>
            <w:r>
              <w:rPr>
                <w:rFonts w:hint="eastAsia" w:eastAsia="仿宋_GB2312" w:cs="宋体"/>
                <w:color w:val="000000"/>
                <w:kern w:val="0"/>
                <w:sz w:val="16"/>
                <w:szCs w:val="16"/>
              </w:rPr>
              <w:t>5.“建设梓潼县入河排污口信息管理平台1套”不变。但是根据实际需要削减大屏系统1套（使用县工业污水处理厂已有大屏系统）。</w:t>
            </w:r>
            <w:r>
              <w:rPr>
                <w:rFonts w:hint="eastAsia" w:eastAsia="仿宋_GB2312" w:cs="宋体"/>
                <w:color w:val="000000"/>
                <w:kern w:val="0"/>
                <w:sz w:val="16"/>
                <w:szCs w:val="16"/>
              </w:rPr>
              <w:br w:type="textWrapping"/>
            </w:r>
            <w:r>
              <w:rPr>
                <w:rFonts w:hint="eastAsia" w:eastAsia="仿宋_GB2312" w:cs="宋体"/>
                <w:color w:val="000000"/>
                <w:kern w:val="0"/>
                <w:sz w:val="16"/>
                <w:szCs w:val="16"/>
              </w:rPr>
              <w:t>6.此项调整不在原可研申报范围内，资金由业主自筹解决。一是根据点位现场实际情况，对项目内西河、三星村、马鸣龚家坝大桥、许州百顷村、工业污水处理厂、柏垭村9组2号、3号等点位进行排污通道整治。二是减少原计划采购的可燃气体检测报警器26套、变频调速器26套、小型无人机1套，不再采购。）</w:t>
            </w:r>
          </w:p>
        </w:tc>
        <w:tc>
          <w:tcPr>
            <w:tcW w:w="1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left"/>
              <w:rPr>
                <w:rFonts w:eastAsia="仿宋_GB2312" w:cs="宋体"/>
                <w:color w:val="000000"/>
                <w:kern w:val="0"/>
                <w:sz w:val="16"/>
                <w:szCs w:val="16"/>
              </w:rPr>
            </w:pPr>
            <w:r>
              <w:rPr>
                <w:rFonts w:hint="eastAsia" w:eastAsia="仿宋_GB2312" w:cs="宋体"/>
                <w:color w:val="000000"/>
                <w:kern w:val="0"/>
                <w:sz w:val="16"/>
                <w:szCs w:val="16"/>
              </w:rPr>
              <w:t>1.因梓潼县文昌镇西坝村其他排污口已通过入河排污口整治工作进行清理合并，该排污口已取缔，故取消该点位所有建设内容。</w:t>
            </w:r>
            <w:r>
              <w:rPr>
                <w:rFonts w:hint="eastAsia" w:eastAsia="仿宋_GB2312" w:cs="宋体"/>
                <w:color w:val="000000"/>
                <w:kern w:val="0"/>
                <w:sz w:val="16"/>
                <w:szCs w:val="16"/>
              </w:rPr>
              <w:br w:type="textWrapping"/>
            </w:r>
            <w:r>
              <w:rPr>
                <w:rFonts w:hint="eastAsia" w:eastAsia="仿宋_GB2312" w:cs="宋体"/>
                <w:color w:val="000000"/>
                <w:kern w:val="0"/>
                <w:sz w:val="16"/>
                <w:szCs w:val="16"/>
              </w:rPr>
              <w:t>2.根据实际需要调整了标识牌尺寸（调大）及材质。</w:t>
            </w:r>
            <w:r>
              <w:rPr>
                <w:rFonts w:hint="eastAsia" w:eastAsia="仿宋_GB2312" w:cs="宋体"/>
                <w:color w:val="000000"/>
                <w:kern w:val="0"/>
                <w:sz w:val="16"/>
                <w:szCs w:val="16"/>
              </w:rPr>
              <w:br w:type="textWrapping"/>
            </w:r>
            <w:r>
              <w:rPr>
                <w:rFonts w:hint="eastAsia" w:eastAsia="仿宋_GB2312" w:cs="宋体"/>
                <w:color w:val="000000"/>
                <w:kern w:val="0"/>
                <w:sz w:val="16"/>
                <w:szCs w:val="16"/>
              </w:rPr>
              <w:t xml:space="preserve">3.项目供电和网络由太阳能改为有线，确保数据稳定。  </w:t>
            </w:r>
            <w:r>
              <w:rPr>
                <w:rFonts w:hint="eastAsia" w:eastAsia="仿宋_GB2312" w:cs="宋体"/>
                <w:color w:val="000000"/>
                <w:kern w:val="0"/>
                <w:sz w:val="16"/>
                <w:szCs w:val="16"/>
              </w:rPr>
              <w:br w:type="textWrapping"/>
            </w:r>
            <w:r>
              <w:rPr>
                <w:rFonts w:hint="eastAsia" w:eastAsia="仿宋_GB2312" w:cs="宋体"/>
                <w:color w:val="000000"/>
                <w:kern w:val="0"/>
                <w:sz w:val="16"/>
                <w:szCs w:val="16"/>
              </w:rPr>
              <w:t>4.根据明管、暗管、明渠等排污口类型，将部分排污口的流量计，由原计划的电磁流量计改为多普勒流量计、雷达流量计。</w:t>
            </w:r>
            <w:r>
              <w:rPr>
                <w:rFonts w:hint="eastAsia" w:eastAsia="仿宋_GB2312" w:cs="宋体"/>
                <w:color w:val="000000"/>
                <w:kern w:val="0"/>
                <w:sz w:val="16"/>
                <w:szCs w:val="16"/>
              </w:rPr>
              <w:br w:type="textWrapping"/>
            </w:r>
            <w:r>
              <w:rPr>
                <w:rFonts w:hint="eastAsia" w:eastAsia="仿宋_GB2312" w:cs="宋体"/>
                <w:color w:val="000000"/>
                <w:kern w:val="0"/>
                <w:sz w:val="16"/>
                <w:szCs w:val="16"/>
              </w:rPr>
              <w:t>5.原定24平方米的站房占地面积较大，经现场排查，其规划选址需占用基本农田。因此受该现场施工条件限制，在不改变原有监测指标及效果的前提下，将站房面积由24平方米减少至6平方米。其中许州镇城镇污水处理厂排污口不建设站房，使用污水站内空闲房间。</w:t>
            </w:r>
            <w:r>
              <w:rPr>
                <w:rFonts w:hint="eastAsia" w:eastAsia="仿宋_GB2312" w:cs="宋体"/>
                <w:color w:val="000000"/>
                <w:kern w:val="0"/>
                <w:sz w:val="16"/>
                <w:szCs w:val="16"/>
              </w:rPr>
              <w:br w:type="textWrapping"/>
            </w:r>
            <w:r>
              <w:rPr>
                <w:rFonts w:hint="eastAsia" w:eastAsia="仿宋_GB2312" w:cs="宋体"/>
                <w:color w:val="000000"/>
                <w:kern w:val="0"/>
                <w:sz w:val="16"/>
                <w:szCs w:val="16"/>
              </w:rPr>
              <w:t>6.该项目可研编制于2023年3月，2023年12月底完成招投标，因实际施工阶段与前期规划间隔时间较长，该项目实施时，业主单位已搬迁至梓潼县工业污水处理厂办公，该办公楼2楼中控室内已建有3*3拼接屏一套，同时其他会议室也配备有成熟的大屏系统，经测试本项目平台软件可在原有大屏系统中进行展示等操作。为减少不必要的重复建设，避免资源浪费，故减少大屏系统的建设。</w:t>
            </w:r>
            <w:r>
              <w:rPr>
                <w:rFonts w:hint="eastAsia" w:eastAsia="仿宋_GB2312" w:cs="宋体"/>
                <w:color w:val="000000"/>
                <w:kern w:val="0"/>
                <w:sz w:val="16"/>
                <w:szCs w:val="16"/>
              </w:rPr>
              <w:br w:type="textWrapping"/>
            </w:r>
            <w:r>
              <w:rPr>
                <w:rFonts w:hint="eastAsia" w:eastAsia="仿宋_GB2312" w:cs="宋体"/>
                <w:color w:val="000000"/>
                <w:kern w:val="0"/>
                <w:sz w:val="16"/>
                <w:szCs w:val="16"/>
              </w:rPr>
              <w:t>7.根据排污口实际情况，需要进行排污通道整治，所需资金由业主自筹解决。</w:t>
            </w:r>
          </w:p>
        </w:tc>
      </w:tr>
      <w:tr>
        <w:tblPrEx>
          <w:tblCellMar>
            <w:top w:w="0" w:type="dxa"/>
            <w:left w:w="17" w:type="dxa"/>
            <w:bottom w:w="0" w:type="dxa"/>
            <w:right w:w="17" w:type="dxa"/>
          </w:tblCellMar>
        </w:tblPrEx>
        <w:trPr>
          <w:trHeight w:val="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2</w:t>
            </w: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总投资</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2560.07万元</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2412.5889万元</w:t>
            </w:r>
          </w:p>
        </w:tc>
        <w:tc>
          <w:tcPr>
            <w:tcW w:w="1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left"/>
              <w:rPr>
                <w:rFonts w:eastAsia="仿宋_GB2312" w:cs="宋体"/>
                <w:color w:val="000000"/>
                <w:kern w:val="0"/>
                <w:sz w:val="16"/>
                <w:szCs w:val="16"/>
              </w:rPr>
            </w:pPr>
          </w:p>
        </w:tc>
      </w:tr>
      <w:tr>
        <w:tblPrEx>
          <w:tblCellMar>
            <w:top w:w="0" w:type="dxa"/>
            <w:left w:w="17" w:type="dxa"/>
            <w:bottom w:w="0" w:type="dxa"/>
            <w:right w:w="17" w:type="dxa"/>
          </w:tblCellMar>
        </w:tblPrEx>
        <w:trPr>
          <w:trHeight w:val="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3</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达州市</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大竹县</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东柳河流域生态修复项目</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总投资</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9000万元</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9043.17万元</w:t>
            </w:r>
          </w:p>
        </w:tc>
        <w:tc>
          <w:tcPr>
            <w:tcW w:w="11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left"/>
              <w:rPr>
                <w:rFonts w:eastAsia="仿宋_GB2312" w:cs="宋体"/>
                <w:color w:val="000000"/>
                <w:kern w:val="0"/>
                <w:sz w:val="16"/>
                <w:szCs w:val="16"/>
              </w:rPr>
            </w:pPr>
            <w:r>
              <w:rPr>
                <w:rFonts w:hint="eastAsia" w:eastAsia="仿宋_GB2312" w:cs="宋体"/>
                <w:color w:val="000000"/>
                <w:kern w:val="0"/>
                <w:sz w:val="16"/>
                <w:szCs w:val="16"/>
              </w:rPr>
              <w:t>因护城河汇入东柳河干流处两岸区域,2021年实施了城市污水支管网改造项目，护城河污染负荷降低，人工湿地失去建设意义;污水处理厂排口人工湿地，因国土空间规划调整，用地建设面积不满足10万平方米人工湿地建设。</w:t>
            </w:r>
          </w:p>
        </w:tc>
      </w:tr>
      <w:tr>
        <w:tblPrEx>
          <w:tblCellMar>
            <w:top w:w="0" w:type="dxa"/>
            <w:left w:w="17" w:type="dxa"/>
            <w:bottom w:w="0" w:type="dxa"/>
            <w:right w:w="17" w:type="dxa"/>
          </w:tblCellMar>
        </w:tblPrEx>
        <w:trPr>
          <w:trHeight w:val="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w:t>
            </w: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仿宋_GB2312" w:hAnsi="等线" w:eastAsia="仿宋_GB2312" w:cs="仿宋_GB2312"/>
                <w:color w:val="000000"/>
                <w:sz w:val="16"/>
                <w:szCs w:val="16"/>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仿宋_GB2312" w:hAnsi="等线" w:eastAsia="仿宋_GB2312" w:cs="仿宋_GB2312"/>
                <w:color w:val="000000"/>
                <w:sz w:val="16"/>
                <w:szCs w:val="16"/>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仿宋_GB2312" w:hAnsi="等线" w:eastAsia="仿宋_GB2312" w:cs="仿宋_GB2312"/>
                <w:color w:val="000000"/>
                <w:sz w:val="16"/>
                <w:szCs w:val="16"/>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建设周期</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left"/>
              <w:rPr>
                <w:rFonts w:eastAsia="仿宋_GB2312" w:cs="宋体"/>
                <w:color w:val="000000"/>
                <w:kern w:val="0"/>
                <w:sz w:val="16"/>
                <w:szCs w:val="16"/>
              </w:rPr>
            </w:pPr>
            <w:r>
              <w:rPr>
                <w:rFonts w:hint="eastAsia" w:eastAsia="仿宋_GB2312" w:cs="宋体"/>
                <w:color w:val="000000"/>
                <w:kern w:val="0"/>
                <w:sz w:val="16"/>
                <w:szCs w:val="16"/>
              </w:rPr>
              <w:t>项目建设期25个月，即:2024年12月-2026年12月</w:t>
            </w:r>
          </w:p>
        </w:tc>
        <w:tc>
          <w:tcPr>
            <w:tcW w:w="1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left"/>
              <w:rPr>
                <w:rFonts w:ascii="仿宋_GB2312" w:hAnsi="等线" w:eastAsia="仿宋_GB2312" w:cs="仿宋_GB2312"/>
                <w:color w:val="000000"/>
                <w:sz w:val="16"/>
                <w:szCs w:val="16"/>
              </w:rPr>
            </w:pPr>
          </w:p>
        </w:tc>
      </w:tr>
      <w:tr>
        <w:tblPrEx>
          <w:tblCellMar>
            <w:top w:w="0" w:type="dxa"/>
            <w:left w:w="17" w:type="dxa"/>
            <w:bottom w:w="0" w:type="dxa"/>
            <w:right w:w="17" w:type="dxa"/>
          </w:tblCellMar>
        </w:tblPrEx>
        <w:trPr>
          <w:trHeight w:val="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5</w:t>
            </w: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仿宋_GB2312" w:hAnsi="等线" w:eastAsia="仿宋_GB2312" w:cs="仿宋_GB2312"/>
                <w:color w:val="000000"/>
                <w:sz w:val="16"/>
                <w:szCs w:val="16"/>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仿宋_GB2312" w:hAnsi="等线" w:eastAsia="仿宋_GB2312" w:cs="仿宋_GB2312"/>
                <w:color w:val="000000"/>
                <w:sz w:val="16"/>
                <w:szCs w:val="16"/>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仿宋_GB2312" w:hAnsi="等线" w:eastAsia="仿宋_GB2312" w:cs="仿宋_GB2312"/>
                <w:color w:val="000000"/>
                <w:sz w:val="16"/>
                <w:szCs w:val="16"/>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建设地点</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left"/>
              <w:rPr>
                <w:rFonts w:eastAsia="仿宋_GB2312" w:cs="宋体"/>
                <w:color w:val="000000"/>
                <w:kern w:val="0"/>
                <w:sz w:val="16"/>
                <w:szCs w:val="16"/>
              </w:rPr>
            </w:pPr>
            <w:r>
              <w:rPr>
                <w:rFonts w:hint="eastAsia" w:eastAsia="仿宋_GB2312" w:cs="宋体"/>
                <w:color w:val="000000"/>
                <w:kern w:val="0"/>
                <w:sz w:val="16"/>
                <w:szCs w:val="16"/>
              </w:rPr>
              <w:t>大竹县白塔街道、竹阳街道、柏林镇、清河镇。</w:t>
            </w:r>
          </w:p>
        </w:tc>
        <w:tc>
          <w:tcPr>
            <w:tcW w:w="1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left"/>
              <w:rPr>
                <w:rFonts w:ascii="仿宋_GB2312" w:hAnsi="等线" w:eastAsia="仿宋_GB2312" w:cs="仿宋_GB2312"/>
                <w:color w:val="000000"/>
                <w:sz w:val="16"/>
                <w:szCs w:val="16"/>
              </w:rPr>
            </w:pPr>
          </w:p>
        </w:tc>
      </w:tr>
      <w:tr>
        <w:tblPrEx>
          <w:tblCellMar>
            <w:top w:w="0" w:type="dxa"/>
            <w:left w:w="17" w:type="dxa"/>
            <w:bottom w:w="0" w:type="dxa"/>
            <w:right w:w="17" w:type="dxa"/>
          </w:tblCellMar>
        </w:tblPrEx>
        <w:trPr>
          <w:trHeight w:val="20" w:hRule="atLeast"/>
        </w:trPr>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90" w:lineRule="exact"/>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w:t>
            </w: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仿宋_GB2312" w:hAnsi="等线" w:eastAsia="仿宋_GB2312" w:cs="仿宋_GB2312"/>
                <w:color w:val="000000"/>
                <w:sz w:val="16"/>
                <w:szCs w:val="16"/>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仿宋_GB2312" w:hAnsi="等线" w:eastAsia="仿宋_GB2312" w:cs="仿宋_GB2312"/>
                <w:color w:val="000000"/>
                <w:sz w:val="16"/>
                <w:szCs w:val="16"/>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center"/>
              <w:rPr>
                <w:rFonts w:ascii="仿宋_GB2312" w:hAnsi="等线" w:eastAsia="仿宋_GB2312" w:cs="仿宋_GB2312"/>
                <w:color w:val="000000"/>
                <w:sz w:val="16"/>
                <w:szCs w:val="16"/>
              </w:rPr>
            </w:pP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center"/>
              <w:rPr>
                <w:rFonts w:eastAsia="仿宋_GB2312" w:cs="宋体"/>
                <w:color w:val="000000"/>
                <w:kern w:val="0"/>
                <w:sz w:val="16"/>
                <w:szCs w:val="16"/>
              </w:rPr>
            </w:pPr>
            <w:r>
              <w:rPr>
                <w:rFonts w:hint="eastAsia" w:eastAsia="仿宋_GB2312" w:cs="宋体"/>
                <w:color w:val="000000"/>
                <w:kern w:val="0"/>
                <w:sz w:val="16"/>
                <w:szCs w:val="16"/>
              </w:rPr>
              <w:t>建设内容</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left"/>
              <w:rPr>
                <w:rFonts w:eastAsia="仿宋_GB2312" w:cs="宋体"/>
                <w:color w:val="000000"/>
                <w:kern w:val="0"/>
                <w:sz w:val="16"/>
                <w:szCs w:val="16"/>
              </w:rPr>
            </w:pPr>
            <w:r>
              <w:rPr>
                <w:rFonts w:hint="eastAsia" w:eastAsia="仿宋_GB2312" w:cs="宋体"/>
                <w:color w:val="000000"/>
                <w:kern w:val="0"/>
                <w:sz w:val="16"/>
                <w:szCs w:val="16"/>
              </w:rPr>
              <w:t>护城河汇入东柳河干流处修建5万平方米的多级人工湿地水质提升工程;在污水处理厂排放口修建10.5万平方米的多级人工湿地水质提升工程,并配备引水系统、布、排水系统及其他配套工程</w:t>
            </w:r>
          </w:p>
        </w:tc>
        <w:tc>
          <w:tcPr>
            <w:tcW w:w="1615"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topLinePunct/>
              <w:spacing w:line="290" w:lineRule="exact"/>
              <w:jc w:val="left"/>
              <w:rPr>
                <w:rFonts w:eastAsia="仿宋_GB2312" w:cs="宋体"/>
                <w:color w:val="000000"/>
                <w:kern w:val="0"/>
                <w:sz w:val="16"/>
                <w:szCs w:val="16"/>
              </w:rPr>
            </w:pPr>
            <w:r>
              <w:rPr>
                <w:rFonts w:hint="eastAsia" w:eastAsia="仿宋_GB2312" w:cs="宋体"/>
                <w:color w:val="000000"/>
                <w:kern w:val="0"/>
                <w:sz w:val="16"/>
                <w:szCs w:val="16"/>
              </w:rPr>
              <w:t>(1)在东柳河流域清河镇段进行水生态保护修复，建设生态护岸7200m2，栽种水生植被17500m2，人工湿地建设600m2，生态拦截沟1000m，投放底栖动物6500m2。</w:t>
            </w:r>
            <w:r>
              <w:rPr>
                <w:rFonts w:hint="eastAsia" w:eastAsia="仿宋_GB2312" w:cs="宋体"/>
                <w:color w:val="000000"/>
                <w:kern w:val="0"/>
                <w:sz w:val="16"/>
                <w:szCs w:val="16"/>
              </w:rPr>
              <w:br w:type="textWrapping"/>
            </w:r>
            <w:r>
              <w:rPr>
                <w:rFonts w:hint="eastAsia" w:eastAsia="仿宋_GB2312" w:cs="宋体"/>
                <w:color w:val="000000"/>
                <w:kern w:val="0"/>
                <w:sz w:val="16"/>
                <w:szCs w:val="16"/>
              </w:rPr>
              <w:t>(2)在大竹县城市生活污水处理厂二期(2.0万m3/d)建设水质净化及管网收集工程，包括尾水人工湿地深度处理工程17790m2;污水接户管4463m，污水主管4326m，检查井144座。</w:t>
            </w:r>
            <w:r>
              <w:rPr>
                <w:rFonts w:hint="eastAsia" w:eastAsia="仿宋_GB2312" w:cs="宋体"/>
                <w:color w:val="000000"/>
                <w:kern w:val="0"/>
                <w:sz w:val="16"/>
                <w:szCs w:val="16"/>
              </w:rPr>
              <w:br w:type="textWrapping"/>
            </w:r>
            <w:r>
              <w:rPr>
                <w:rFonts w:hint="eastAsia" w:eastAsia="仿宋_GB2312" w:cs="宋体"/>
                <w:color w:val="000000"/>
                <w:kern w:val="0"/>
                <w:sz w:val="16"/>
                <w:szCs w:val="16"/>
              </w:rPr>
              <w:t>(3)在大竹县城市生活污水处理厂一期(2.0万m2/d)与三期(3.0万m2/d)后端建设水质净化工程，总规模为5.0万m/d.</w:t>
            </w:r>
            <w:r>
              <w:rPr>
                <w:rFonts w:hint="eastAsia" w:eastAsia="仿宋_GB2312" w:cs="宋体"/>
                <w:color w:val="000000"/>
                <w:kern w:val="0"/>
                <w:sz w:val="16"/>
                <w:szCs w:val="16"/>
              </w:rPr>
              <w:br w:type="textWrapping"/>
            </w:r>
            <w:r>
              <w:rPr>
                <w:rFonts w:hint="eastAsia" w:eastAsia="仿宋_GB2312" w:cs="宋体"/>
                <w:color w:val="000000"/>
                <w:kern w:val="0"/>
                <w:sz w:val="16"/>
                <w:szCs w:val="16"/>
              </w:rPr>
              <w:t>(4)在东柳河流域柏林镇三江村建设污水收集管网设施，包括接户污水管3150m，污水主管2724m，检查井138座。</w:t>
            </w:r>
          </w:p>
        </w:tc>
        <w:tc>
          <w:tcPr>
            <w:tcW w:w="11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90" w:lineRule="exact"/>
              <w:jc w:val="left"/>
              <w:rPr>
                <w:rFonts w:ascii="仿宋_GB2312" w:hAnsi="等线" w:eastAsia="仿宋_GB2312" w:cs="仿宋_GB2312"/>
                <w:color w:val="000000"/>
                <w:sz w:val="16"/>
                <w:szCs w:val="16"/>
              </w:rPr>
            </w:pPr>
          </w:p>
        </w:tc>
      </w:tr>
    </w:tbl>
    <w:p>
      <w:pPr>
        <w:overflowPunct w:val="0"/>
        <w:topLinePunct/>
        <w:spacing w:line="600" w:lineRule="exact"/>
        <w:jc w:val="center"/>
        <w:rPr>
          <w:rFonts w:eastAsia="方正小标宋简体" w:cs="宋体"/>
          <w:color w:val="000000"/>
          <w:kern w:val="0"/>
          <w:sz w:val="44"/>
          <w:szCs w:val="44"/>
        </w:rPr>
      </w:pPr>
    </w:p>
    <w:p>
      <w:pPr>
        <w:overflowPunct w:val="0"/>
        <w:topLinePunct/>
        <w:spacing w:line="20" w:lineRule="exact"/>
        <w:jc w:val="left"/>
        <w:rPr>
          <w:rFonts w:eastAsia="黑体"/>
          <w:kern w:val="0"/>
          <w:sz w:val="32"/>
          <w:szCs w:val="32"/>
        </w:rPr>
        <w:sectPr>
          <w:headerReference r:id="rId3" w:type="default"/>
          <w:footerReference r:id="rId5" w:type="default"/>
          <w:headerReference r:id="rId4" w:type="even"/>
          <w:footerReference r:id="rId6" w:type="even"/>
          <w:pgSz w:w="16838" w:h="11906" w:orient="landscape"/>
          <w:pgMar w:top="1588" w:right="2098" w:bottom="1474" w:left="1247" w:header="851" w:footer="992" w:gutter="0"/>
          <w:cols w:space="720" w:num="1"/>
          <w:docGrid w:type="lines" w:linePitch="312" w:charSpace="0"/>
        </w:sectPr>
      </w:pPr>
      <w:bookmarkStart w:id="0" w:name="_GoBack"/>
    </w:p>
    <w:p>
      <w:pPr>
        <w:overflowPunct w:val="0"/>
        <w:topLinePunct/>
        <w:spacing w:line="600" w:lineRule="exact"/>
        <w:jc w:val="left"/>
        <w:rPr>
          <w:rFonts w:eastAsia="黑体"/>
          <w:kern w:val="0"/>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rPr>
          <w:rFonts w:eastAsia="黑体"/>
          <w:sz w:val="32"/>
          <w:szCs w:val="32"/>
        </w:rPr>
      </w:pPr>
    </w:p>
    <w:p>
      <w:pPr>
        <w:overflowPunct w:val="0"/>
        <w:topLinePunct/>
        <w:spacing w:line="600" w:lineRule="exact"/>
      </w:pPr>
    </w:p>
    <w:bookmarkEnd w:id="0"/>
    <w:sectPr>
      <w:headerReference r:id="rId7" w:type="default"/>
      <w:footerReference r:id="rId9" w:type="default"/>
      <w:headerReference r:id="rId8" w:type="even"/>
      <w:footerReference r:id="rId10" w:type="even"/>
      <w:pgSz w:w="11906" w:h="16838"/>
      <w:pgMar w:top="2098" w:right="1474"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rPr>
        <w:rFonts w:ascii="宋体" w:hAnsi="宋体"/>
        <w:sz w:val="28"/>
        <w:szCs w:val="28"/>
      </w:rPr>
    </w:pPr>
    <w:r>
      <mc:AlternateContent>
        <mc:Choice Requires="wps">
          <w:drawing>
            <wp:anchor distT="0" distB="0" distL="114300" distR="114300" simplePos="0" relativeHeight="251660288" behindDoc="1" locked="0" layoutInCell="1" allowOverlap="0">
              <wp:simplePos x="0" y="0"/>
              <wp:positionH relativeFrom="column">
                <wp:posOffset>-391795</wp:posOffset>
              </wp:positionH>
              <wp:positionV relativeFrom="paragraph">
                <wp:posOffset>-1146810</wp:posOffset>
              </wp:positionV>
              <wp:extent cx="431165" cy="1113155"/>
              <wp:effectExtent l="4445" t="5080" r="6350" b="5080"/>
              <wp:wrapNone/>
              <wp:docPr id="5"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431165" cy="1702435"/>
                      </a:xfrm>
                      <a:prstGeom prst="rect">
                        <a:avLst/>
                      </a:prstGeom>
                      <a:solidFill>
                        <a:srgbClr val="FFFFFF"/>
                      </a:solidFill>
                      <a:ln w="9525">
                        <a:solidFill>
                          <a:srgbClr val="FFFFFF"/>
                        </a:solidFill>
                        <a:miter lim="800000"/>
                      </a:ln>
                      <a:effectLst/>
                    </wps:spPr>
                    <wps:txbx>
                      <w:txbxContent>
                        <w:p>
                          <w:pPr>
                            <w:pStyle w:val="3"/>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txbxContent>
                    </wps:txbx>
                    <wps:bodyPr rot="0" vert="vert"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025" o:spid="_x0000_s1026" o:spt="202" type="#_x0000_t202" style="position:absolute;left:0pt;margin-left:-30.85pt;margin-top:-90.3pt;height:87.65pt;width:33.95pt;z-index:-251656192;mso-width-relative:margin;mso-height-relative:margin;mso-width-percent:400;mso-height-percent:200;" fillcolor="#FFFFFF" filled="t" stroked="t" coordsize="21600,21600" o:allowoverlap="f" o:gfxdata="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CSaeCc2QAAAAkBAAAPAAAAAAAAAAEA&#10;IAAAADgAAABkcnMvZG93bnJldi54bWxQSwECFAAUAAAACACHTuJAHDBccDECAACXBAAADgAAAAAA&#10;AAABACAAAAA+AQAAZHJzL2Uyb0RvYy54bWxQSwUGAAAAAAYABgBZAQAA4QUAAAAA&#10;">
              <v:fill on="t" focussize="0,0"/>
              <v:stroke color="#FFFFFF" miterlimit="8" joinstyle="miter"/>
              <v:imagedata o:title=""/>
              <o:lock v:ext="edit" aspectratio="f"/>
              <v:textbox style="layout-flow:vertical;mso-fit-shape-to-text:t;">
                <w:txbxContent>
                  <w:p>
                    <w:pPr>
                      <w:pStyle w:val="3"/>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210" w:leftChars="100" w:right="210" w:rightChars="100"/>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1" locked="0" layoutInCell="1" allowOverlap="1">
              <wp:simplePos x="0" y="0"/>
              <wp:positionH relativeFrom="page">
                <wp:posOffset>419100</wp:posOffset>
              </wp:positionH>
              <wp:positionV relativeFrom="page">
                <wp:posOffset>904875</wp:posOffset>
              </wp:positionV>
              <wp:extent cx="431165" cy="1113155"/>
              <wp:effectExtent l="4445" t="5080" r="6350" b="508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FFFFFF"/>
                        </a:solidFill>
                        <a:miter lim="800000"/>
                      </a:ln>
                      <a:effectLst/>
                    </wps:spPr>
                    <wps:txbx>
                      <w:txbxContent>
                        <w:p>
                          <w:pPr>
                            <w:pStyle w:val="3"/>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txbxContent>
                    </wps:txbx>
                    <wps:bodyPr rot="0" vert="vert"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33pt;margin-top:71.25pt;height:87.65pt;width:33.95pt;mso-position-horizontal-relative:page;mso-position-vertical-relative:page;z-index:-251657216;mso-width-relative:margin;mso-height-relative:margin;mso-width-percent:400;mso-height-percent:200;" fillcolor="#FFFFFF" filled="t" stroked="t" coordsize="21600,21600" o:gfxdata="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67ziXtsA&#10;AAAKAQAADwAAAAAAAAABACAAAAA4AAAAZHJzL2Rvd25yZXYueG1sUEsBAhQAFAAAAAgAh07iQIBy&#10;WLY/AgAAjAQAAA4AAAAAAAAAAQAgAAAAQAEAAGRycy9lMm9Eb2MueG1sUEsFBgAAAAAGAAYAWQEA&#10;APEFAAAAAA==&#10;">
              <v:fill on="t" focussize="0,0"/>
              <v:stroke color="#FFFFFF" miterlimit="8" joinstyle="miter"/>
              <v:imagedata o:title=""/>
              <o:lock v:ext="edit" aspectratio="f"/>
              <v:textbox style="layout-flow:vertical;mso-fit-shape-to-text:t;">
                <w:txbxContent>
                  <w:p>
                    <w:pPr>
                      <w:pStyle w:val="3"/>
                      <w:ind w:left="210" w:leftChars="100" w:right="210" w:rightChars="10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readOnly"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3NzIzOGRlZjNmZTQ4ZDI5MzI2NzY1OGRiYzVlNTAifQ=="/>
  </w:docVars>
  <w:rsids>
    <w:rsidRoot w:val="00172A27"/>
    <w:rsid w:val="000B1B4F"/>
    <w:rsid w:val="000C6EAC"/>
    <w:rsid w:val="000E46A0"/>
    <w:rsid w:val="001167DB"/>
    <w:rsid w:val="00140947"/>
    <w:rsid w:val="00145695"/>
    <w:rsid w:val="00150D7A"/>
    <w:rsid w:val="00172A27"/>
    <w:rsid w:val="00172A34"/>
    <w:rsid w:val="00175D70"/>
    <w:rsid w:val="001828E1"/>
    <w:rsid w:val="001A4800"/>
    <w:rsid w:val="00217F2C"/>
    <w:rsid w:val="00247854"/>
    <w:rsid w:val="00281C72"/>
    <w:rsid w:val="002B03C5"/>
    <w:rsid w:val="002B0520"/>
    <w:rsid w:val="002E0921"/>
    <w:rsid w:val="002E7FCC"/>
    <w:rsid w:val="00331B34"/>
    <w:rsid w:val="003A7F57"/>
    <w:rsid w:val="003B4D09"/>
    <w:rsid w:val="003E78D9"/>
    <w:rsid w:val="00412FD4"/>
    <w:rsid w:val="00425067"/>
    <w:rsid w:val="0046527D"/>
    <w:rsid w:val="00471322"/>
    <w:rsid w:val="004778FA"/>
    <w:rsid w:val="0048219E"/>
    <w:rsid w:val="004915E5"/>
    <w:rsid w:val="00512EDE"/>
    <w:rsid w:val="005223A2"/>
    <w:rsid w:val="005B4FFC"/>
    <w:rsid w:val="005E7DA4"/>
    <w:rsid w:val="006008BB"/>
    <w:rsid w:val="00602318"/>
    <w:rsid w:val="006079AC"/>
    <w:rsid w:val="006218DC"/>
    <w:rsid w:val="00660B78"/>
    <w:rsid w:val="006C1E39"/>
    <w:rsid w:val="006E113B"/>
    <w:rsid w:val="006F4477"/>
    <w:rsid w:val="00701895"/>
    <w:rsid w:val="007206C2"/>
    <w:rsid w:val="007627A4"/>
    <w:rsid w:val="00786BDB"/>
    <w:rsid w:val="00790721"/>
    <w:rsid w:val="007F1C6C"/>
    <w:rsid w:val="007F4066"/>
    <w:rsid w:val="00814F6C"/>
    <w:rsid w:val="00831043"/>
    <w:rsid w:val="00863876"/>
    <w:rsid w:val="00897EBC"/>
    <w:rsid w:val="008B507C"/>
    <w:rsid w:val="008C3918"/>
    <w:rsid w:val="008C4AC5"/>
    <w:rsid w:val="008D101A"/>
    <w:rsid w:val="008D7810"/>
    <w:rsid w:val="0091017C"/>
    <w:rsid w:val="00967129"/>
    <w:rsid w:val="00967898"/>
    <w:rsid w:val="009C5A08"/>
    <w:rsid w:val="009E2746"/>
    <w:rsid w:val="00A720F3"/>
    <w:rsid w:val="00A877F8"/>
    <w:rsid w:val="00AE7632"/>
    <w:rsid w:val="00B10453"/>
    <w:rsid w:val="00B46249"/>
    <w:rsid w:val="00BD47CF"/>
    <w:rsid w:val="00BE7887"/>
    <w:rsid w:val="00C250FD"/>
    <w:rsid w:val="00C44723"/>
    <w:rsid w:val="00D14665"/>
    <w:rsid w:val="00D25EEB"/>
    <w:rsid w:val="00D43C31"/>
    <w:rsid w:val="00D845C2"/>
    <w:rsid w:val="00DA3343"/>
    <w:rsid w:val="00DA4CE1"/>
    <w:rsid w:val="00DB240D"/>
    <w:rsid w:val="00DB2FEC"/>
    <w:rsid w:val="00DB6348"/>
    <w:rsid w:val="00E072BB"/>
    <w:rsid w:val="00E33937"/>
    <w:rsid w:val="00EA20BF"/>
    <w:rsid w:val="00ED75AC"/>
    <w:rsid w:val="00EE4D3B"/>
    <w:rsid w:val="00EE5AB1"/>
    <w:rsid w:val="00EE635A"/>
    <w:rsid w:val="00F276C1"/>
    <w:rsid w:val="00F401B3"/>
    <w:rsid w:val="00F4041D"/>
    <w:rsid w:val="00F45BCB"/>
    <w:rsid w:val="00F802DB"/>
    <w:rsid w:val="00F83B0F"/>
    <w:rsid w:val="00F85F0A"/>
    <w:rsid w:val="00FB1877"/>
    <w:rsid w:val="00FB7500"/>
    <w:rsid w:val="048F1B75"/>
    <w:rsid w:val="09584DAB"/>
    <w:rsid w:val="09784B14"/>
    <w:rsid w:val="0A010578"/>
    <w:rsid w:val="0A707778"/>
    <w:rsid w:val="0AEB0247"/>
    <w:rsid w:val="0C143343"/>
    <w:rsid w:val="0FBE15B5"/>
    <w:rsid w:val="11370AC3"/>
    <w:rsid w:val="122B4AB5"/>
    <w:rsid w:val="142E3B4E"/>
    <w:rsid w:val="1D53443B"/>
    <w:rsid w:val="1D927387"/>
    <w:rsid w:val="21653687"/>
    <w:rsid w:val="234A4F05"/>
    <w:rsid w:val="26FA4768"/>
    <w:rsid w:val="27A3638E"/>
    <w:rsid w:val="292B5901"/>
    <w:rsid w:val="2A3B3348"/>
    <w:rsid w:val="2E664EDF"/>
    <w:rsid w:val="306D597F"/>
    <w:rsid w:val="33BD6E77"/>
    <w:rsid w:val="37A62125"/>
    <w:rsid w:val="38BF2C78"/>
    <w:rsid w:val="39421EAF"/>
    <w:rsid w:val="3BDB1215"/>
    <w:rsid w:val="3E9A62B3"/>
    <w:rsid w:val="3EF0434A"/>
    <w:rsid w:val="419F71F5"/>
    <w:rsid w:val="41CE029B"/>
    <w:rsid w:val="44E76FE7"/>
    <w:rsid w:val="454434E0"/>
    <w:rsid w:val="4F2B71D9"/>
    <w:rsid w:val="575329A1"/>
    <w:rsid w:val="5BC367AE"/>
    <w:rsid w:val="5BC37530"/>
    <w:rsid w:val="5CF63731"/>
    <w:rsid w:val="616135CC"/>
    <w:rsid w:val="63E81B7B"/>
    <w:rsid w:val="6A0C7330"/>
    <w:rsid w:val="6CAA5DB2"/>
    <w:rsid w:val="6D710B9B"/>
    <w:rsid w:val="6EA91C6D"/>
    <w:rsid w:val="719E63A6"/>
    <w:rsid w:val="7618343C"/>
    <w:rsid w:val="77694EF6"/>
    <w:rsid w:val="77FD3F77"/>
    <w:rsid w:val="7DD67F2B"/>
    <w:rsid w:val="7DFBA9B5"/>
    <w:rsid w:val="7FBE2CC6"/>
    <w:rsid w:val="FBF90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qFormat/>
    <w:uiPriority w:val="0"/>
    <w:rPr>
      <w:kern w:val="2"/>
      <w:sz w:val="18"/>
      <w:szCs w:val="18"/>
    </w:rPr>
  </w:style>
  <w:style w:type="paragraph" w:customStyle="1" w:styleId="8">
    <w:name w:val="_Style 7"/>
    <w:unhideWhenUsed/>
    <w:qFormat/>
    <w:uiPriority w:val="99"/>
    <w:rPr>
      <w:rFonts w:ascii="Times New Roman" w:hAnsi="Times New Roman" w:eastAsia="宋体" w:cs="Times New Roman"/>
      <w:kern w:val="2"/>
      <w:sz w:val="21"/>
      <w:szCs w:val="24"/>
      <w:lang w:val="en-US" w:eastAsia="zh-CN" w:bidi="ar-SA"/>
    </w:rPr>
  </w:style>
  <w:style w:type="character" w:customStyle="1" w:styleId="9">
    <w:name w:val="font61"/>
    <w:qFormat/>
    <w:uiPriority w:val="0"/>
    <w:rPr>
      <w:rFonts w:hint="eastAsia" w:ascii="宋体" w:hAnsi="宋体" w:eastAsia="宋体" w:cs="宋体"/>
      <w:color w:val="000000"/>
      <w:sz w:val="20"/>
      <w:szCs w:val="20"/>
      <w:u w:val="none"/>
    </w:rPr>
  </w:style>
  <w:style w:type="character" w:customStyle="1" w:styleId="10">
    <w:name w:val="font31"/>
    <w:qFormat/>
    <w:uiPriority w:val="0"/>
    <w:rPr>
      <w:rFonts w:hint="default" w:ascii="Times New Roman" w:hAnsi="Times New Roman" w:cs="Times New Roman"/>
      <w:color w:val="000000"/>
      <w:sz w:val="20"/>
      <w:szCs w:val="20"/>
      <w:u w:val="none"/>
    </w:rPr>
  </w:style>
  <w:style w:type="character" w:customStyle="1" w:styleId="11">
    <w:name w:val="font71"/>
    <w:qFormat/>
    <w:uiPriority w:val="0"/>
    <w:rPr>
      <w:rFonts w:hint="eastAsia" w:ascii="宋体" w:hAnsi="宋体" w:eastAsia="宋体" w:cs="宋体"/>
      <w:color w:val="000000"/>
      <w:sz w:val="20"/>
      <w:szCs w:val="20"/>
      <w:u w:val="none"/>
    </w:rPr>
  </w:style>
  <w:style w:type="character" w:customStyle="1" w:styleId="12">
    <w:name w:val="font2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2946</Words>
  <Characters>16796</Characters>
  <Lines>139</Lines>
  <Paragraphs>39</Paragraphs>
  <TotalTime>11</TotalTime>
  <ScaleCrop>false</ScaleCrop>
  <LinksUpToDate>false</LinksUpToDate>
  <CharactersWithSpaces>19703</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2023-12-12T08:37:00Z</dcterms:created>
  <dc:creator>邓坤明</dc:creator>
  <cp:lastModifiedBy>user</cp:lastModifiedBy>
  <cp:lastPrinted>2026-01-26T15:36:00Z</cp:lastPrinted>
  <dcterms:modified xsi:type="dcterms:W3CDTF">2026-01-26T16:23:01Z</dcterms:modified>
  <dc:title>川环办函〔2024〕XX号</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1A8FF0E0B84604F6D5177769F47EE999</vt:lpwstr>
  </property>
  <property fmtid="{D5CDD505-2E9C-101B-9397-08002B2CF9AE}" pid="4" name="KSOTemplateDocerSaveRecord">
    <vt:lpwstr>eyJoZGlkIjoiM2QyMDg5ZGYxNjgwMzUwOTdiZjVkMGMxZTM3OTMzNzkiLCJ1c2VySWQiOiIxMjQ4NjUzMjY2In0=</vt:lpwstr>
  </property>
</Properties>
</file>