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bookmarkStart w:id="0" w:name="OLE_LINK5"/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附件1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1—6月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国、省考核断面水质同比</w:t>
      </w:r>
      <w:r>
        <w:rPr>
          <w:rFonts w:ascii="Times New Roman" w:hAnsi="Times New Roman" w:eastAsia="方正小标宋简体"/>
          <w:sz w:val="44"/>
        </w:rPr>
        <w:t>改善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情况统计表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7"/>
        <w:tblW w:w="13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3"/>
        <w:gridCol w:w="1167"/>
        <w:gridCol w:w="1486"/>
        <w:gridCol w:w="1500"/>
        <w:gridCol w:w="1771"/>
        <w:gridCol w:w="1719"/>
        <w:gridCol w:w="1616"/>
        <w:gridCol w:w="17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7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1—6月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1—6月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八角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葫芦口水库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葫芦口水库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碾子湾村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富顺河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自贡市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宋渡大桥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釜溪河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自贡市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碳研所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釜溪河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二江寺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江安河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两合水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岷江东青交界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色尔古乡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黑水河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泗江堰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五里界牌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杂谷脑河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眉山市、内江市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于佳乡黄龙桥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大桥水库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邛海湖心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邛海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珙泉镇三江村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泸州市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四明水厂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大陆溪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香巴拉镇硕曲河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硕曲河（东旺河）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茸安乡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阿柯河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金子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广安市、重庆市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摇金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遂宁市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玉溪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苟家湾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月潭河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漩坑坝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后河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青衣江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葫芦坝电站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周公河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五星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龙庙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黑龙滩水库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箩筐坝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马鸣溪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金沙江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石棉丰乐乡三星村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南充市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彩虹桥（拉拉渡）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西充河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沙窝子大桥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平通河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白鹤山（水井湾）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州河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zCs w:val="21"/>
        </w:rPr>
      </w:pPr>
      <w:r>
        <w:rPr>
          <w:rFonts w:ascii="Times New Roman" w:hAnsi="Times New Roman" w:eastAsia="仿宋_GB2312"/>
          <w:bCs/>
          <w:szCs w:val="21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附件2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1—6月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国、省考核断面水质同比下降情况统计表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bCs/>
          <w:szCs w:val="21"/>
        </w:rPr>
      </w:pPr>
    </w:p>
    <w:tbl>
      <w:tblPr>
        <w:tblStyle w:val="7"/>
        <w:tblW w:w="13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08"/>
        <w:gridCol w:w="611"/>
        <w:gridCol w:w="1459"/>
        <w:gridCol w:w="1650"/>
        <w:gridCol w:w="1991"/>
        <w:gridCol w:w="1732"/>
        <w:gridCol w:w="1173"/>
        <w:gridCol w:w="1200"/>
        <w:gridCol w:w="132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  <w:tblHeader/>
        </w:trPr>
        <w:tc>
          <w:tcPr>
            <w:tcW w:w="70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1—6月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1—6月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水质类别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超</w:t>
            </w:r>
            <w:r>
              <w:rPr>
                <w:rFonts w:hint="eastAsia" w:ascii="Times New Roman" w:hAnsi="Times New Roman" w:cs="宋体"/>
                <w:kern w:val="0"/>
                <w:szCs w:val="21"/>
                <w:lang w:bidi="ar"/>
              </w:rPr>
              <w:t>Ⅲ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标准因子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红光村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高升河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高锰酸盐指数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6.6mg/L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超标0.1倍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红岩寺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宏缘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清江桥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中河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清平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越溪镇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雄坝乡无量河大桥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理塘河（无量河）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昔街大桥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蔡家渡口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格学桥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赠曲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甘孜州、昌都市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金沙江岗托桥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金沙江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攀枝花市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倮果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金沙江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长江干流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香格里拉镇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水洛河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上石盘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楼房沟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绵阳市、德阳市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双堰村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秀水河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遂宁市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梓江大桥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梓江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甘南州、阿坝州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玛曲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19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琼江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白沙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姚市河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Ⅳ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化学需氧量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20.4mg/L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超标0.02倍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三皇庙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牟托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pacing w:val="-16"/>
                <w:szCs w:val="21"/>
              </w:rPr>
              <w:t>雅江县318国道71km处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格西沟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呷拉乡雅砻江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西溪河大桥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西溪河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黄泥咀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宋江河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长江（金沙江）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楠木沟大桥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新康猫大桥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梭磨河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川甘交界处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包座河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坝前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白龙湖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安州区界牌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安昌河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Ⅰ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5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5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99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垢家渡</w:t>
            </w:r>
          </w:p>
        </w:tc>
        <w:tc>
          <w:tcPr>
            <w:tcW w:w="173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梓江</w:t>
            </w:r>
          </w:p>
        </w:tc>
        <w:tc>
          <w:tcPr>
            <w:tcW w:w="117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Ⅱ</w:t>
            </w:r>
          </w:p>
        </w:tc>
        <w:tc>
          <w:tcPr>
            <w:tcW w:w="12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Ⅲ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widowControl/>
        <w:jc w:val="lef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  <w:r>
        <w:rPr>
          <w:rStyle w:val="12"/>
          <w:rFonts w:hint="default"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2025年</w:t>
      </w:r>
      <w:r>
        <w:rPr>
          <w:rFonts w:hint="eastAsia" w:ascii="Times New Roman" w:hAnsi="Times New Roman" w:eastAsia="方正小标宋简体"/>
          <w:sz w:val="44"/>
        </w:rPr>
        <w:t>1—6月</w:t>
      </w:r>
      <w:r>
        <w:rPr>
          <w:rFonts w:ascii="Times New Roman" w:hAnsi="Times New Roman" w:eastAsia="方正小标宋简体"/>
          <w:sz w:val="44"/>
        </w:rPr>
        <w:t>重点湖库营养状态评价结果表</w:t>
      </w:r>
    </w:p>
    <w:p>
      <w:pPr>
        <w:pStyle w:val="3"/>
        <w:keepNext w:val="0"/>
        <w:keepLines w:val="0"/>
        <w:spacing w:before="0" w:after="0" w:line="600" w:lineRule="exact"/>
        <w:rPr>
          <w:rFonts w:ascii="Times New Roman" w:hAnsi="Times New Roman"/>
        </w:rPr>
      </w:pPr>
    </w:p>
    <w:tbl>
      <w:tblPr>
        <w:tblStyle w:val="7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38"/>
        <w:gridCol w:w="3040"/>
        <w:gridCol w:w="3336"/>
        <w:gridCol w:w="2478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0" w:hRule="atLeast"/>
          <w:tblHeader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湖库名称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断面名称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断面性质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营养状态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邛海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邛海湖心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葫芦口水库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葫芦口水库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泸沽湖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泸沽湖湖心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鲁班水库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鲁班岛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紫坪铺水库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跨库大桥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三岔湖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库中测点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7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双溪水库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起水站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二滩水库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红壁滩下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白龙湖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坝前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升钟水库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李家坝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11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黑龙滩水库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龙庙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12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瀑布沟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青富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5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老鹰水库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吉乐村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14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沉抗水库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沉抗水库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中营养</w:t>
            </w:r>
          </w:p>
        </w:tc>
      </w:tr>
    </w:tbl>
    <w:p>
      <w:pPr>
        <w:pStyle w:val="2"/>
        <w:spacing w:line="1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</w:p>
    <w:p>
      <w:pPr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2025年1—6月全省环境空气质量情况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7"/>
        <w:tblW w:w="13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0"/>
        <w:gridCol w:w="1274"/>
        <w:gridCol w:w="10"/>
        <w:gridCol w:w="1106"/>
        <w:gridCol w:w="10"/>
        <w:gridCol w:w="1125"/>
        <w:gridCol w:w="10"/>
        <w:gridCol w:w="1266"/>
        <w:gridCol w:w="10"/>
        <w:gridCol w:w="1692"/>
        <w:gridCol w:w="10"/>
        <w:gridCol w:w="1546"/>
        <w:gridCol w:w="10"/>
        <w:gridCol w:w="1692"/>
        <w:gridCol w:w="10"/>
        <w:gridCol w:w="168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  <w:tblHeader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区域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市（州）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优良天数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比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率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环境空气质量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  <w:tblHeader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（μ</w:t>
            </w:r>
            <w:r>
              <w:rPr>
                <w:rFonts w:ascii="Times New Roman" w:hAnsi="Times New Roman" w:eastAsia="黑体"/>
                <w:sz w:val="24"/>
              </w:rPr>
              <w:t>g/m</w:t>
            </w:r>
            <w:r>
              <w:rPr>
                <w:rFonts w:ascii="Times New Roman" w:hAnsi="Times New Roman" w:eastAsia="黑体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）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实测值（%）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年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（百分点）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  <w:tc>
          <w:tcPr>
            <w:tcW w:w="1697" w:type="dxa"/>
            <w:gridSpan w:val="2"/>
            <w:vMerge w:val="continue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成都平原地区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成都市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-0.3%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80.7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2.7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德阳市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42.8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11.7%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71.3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-11.1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绵阳市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37.5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-4.6%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83.4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-1.8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遂宁市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33.5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19.2%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77.9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-16.6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乐山市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39.2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-6.9%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80.1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眉山市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39.6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3.1%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74.6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-1.8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3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雅安市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28.6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-17.6%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87.8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1.5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资阳市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38.8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79.0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37.1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79.4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-3.7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自贡市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38.2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-15.3%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80.1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2.1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泸州市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43.1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-4.6%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80.7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2.7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内江市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40.8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1.7%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81.2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-2.3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1" w:name="_Hlk195545180"/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宜宾市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38.9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-9.7%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77.9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-0.7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40.2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-7.4%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80.0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0.5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2" w:name="OLE_LINK3"/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  <w:bookmarkEnd w:id="2"/>
          </w:p>
        </w:tc>
        <w:tc>
          <w:tcPr>
            <w:tcW w:w="169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/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川东北地区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广元市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30.9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13.6%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89.0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-6.6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南充市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39.6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7.3%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83.4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广安市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43.4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11.9%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79.0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-6.7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6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5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达州市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34.4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9.9%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87.3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-2.8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2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巴中市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35.6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11.9%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90.6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-2.8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平均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36.8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10.8%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85.9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-4.5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3" w:name="OLE_LINK10" w:colFirst="2" w:colLast="8"/>
            <w:bookmarkStart w:id="4" w:name="_Hlk193115293"/>
            <w:bookmarkStart w:id="5" w:name="OLE_LINK11" w:colFirst="2" w:colLast="8"/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攀西高原地区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攀枝花市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27.3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5.0%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97.8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1.1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凉山州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18.9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-6.4%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100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2.2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-1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川西高原地区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阿坝州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14.5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26.1%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100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20" w:hRule="atLeast"/>
        </w:trPr>
        <w:tc>
          <w:tcPr>
            <w:tcW w:w="1980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甘孜州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7.9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-2.5%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100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0.0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0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1.76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264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重点城市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38.3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-0.5%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80.3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-2.8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7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264" w:type="dxa"/>
            <w:gridSpan w:val="3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全省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33.8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1.2%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84.8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</w:rPr>
              <w:t>-2.3</w:t>
            </w:r>
          </w:p>
        </w:tc>
        <w:tc>
          <w:tcPr>
            <w:tcW w:w="155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21</w:t>
            </w:r>
          </w:p>
        </w:tc>
        <w:tc>
          <w:tcPr>
            <w:tcW w:w="170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6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2．数据来源为国控站实测数据。</w:t>
      </w:r>
    </w:p>
    <w:p>
      <w:pPr>
        <w:tabs>
          <w:tab w:val="left" w:pos="656"/>
        </w:tabs>
        <w:jc w:val="left"/>
        <w:rPr>
          <w:rFonts w:ascii="Times New Roman" w:hAnsi="Times New Roman"/>
        </w:rPr>
      </w:pPr>
    </w:p>
    <w:bookmarkEnd w:id="0"/>
    <w:p>
      <w:pPr>
        <w:overflowPunct w:val="0"/>
        <w:topLinePunct/>
        <w:spacing w:line="560" w:lineRule="exact"/>
        <w:ind w:right="210" w:rightChars="100"/>
        <w:rPr>
          <w:rFonts w:ascii="Times New Roman" w:hAnsi="Times New Roman" w:eastAsia="仿宋_GB2312"/>
          <w:color w:val="000000"/>
          <w:spacing w:val="-6"/>
          <w:sz w:val="32"/>
          <w:szCs w:val="20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ouqVIN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Th+3H3QIAACY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BOH7cfdAgAAJg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31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A1484"/>
    <w:rsid w:val="0001263E"/>
    <w:rsid w:val="00012BDA"/>
    <w:rsid w:val="000B5179"/>
    <w:rsid w:val="00101657"/>
    <w:rsid w:val="00105606"/>
    <w:rsid w:val="00124BF4"/>
    <w:rsid w:val="00173DB9"/>
    <w:rsid w:val="001D02C9"/>
    <w:rsid w:val="00220752"/>
    <w:rsid w:val="0027012B"/>
    <w:rsid w:val="00272352"/>
    <w:rsid w:val="002D155A"/>
    <w:rsid w:val="002D1593"/>
    <w:rsid w:val="003042FD"/>
    <w:rsid w:val="003B725A"/>
    <w:rsid w:val="003D616C"/>
    <w:rsid w:val="0041109D"/>
    <w:rsid w:val="0043447D"/>
    <w:rsid w:val="00447681"/>
    <w:rsid w:val="0046650F"/>
    <w:rsid w:val="00485638"/>
    <w:rsid w:val="00490B9D"/>
    <w:rsid w:val="00501E3E"/>
    <w:rsid w:val="00566247"/>
    <w:rsid w:val="00570063"/>
    <w:rsid w:val="00576B95"/>
    <w:rsid w:val="005C1531"/>
    <w:rsid w:val="005E536C"/>
    <w:rsid w:val="00623B20"/>
    <w:rsid w:val="006E0EDE"/>
    <w:rsid w:val="00726EEA"/>
    <w:rsid w:val="007624A9"/>
    <w:rsid w:val="007631FD"/>
    <w:rsid w:val="00801187"/>
    <w:rsid w:val="00853665"/>
    <w:rsid w:val="008B1AB8"/>
    <w:rsid w:val="008F62AD"/>
    <w:rsid w:val="00901013"/>
    <w:rsid w:val="00903AD7"/>
    <w:rsid w:val="00935F7A"/>
    <w:rsid w:val="009C1B2A"/>
    <w:rsid w:val="00A536F3"/>
    <w:rsid w:val="00A672BA"/>
    <w:rsid w:val="00AE2A0E"/>
    <w:rsid w:val="00AE7560"/>
    <w:rsid w:val="00B608DF"/>
    <w:rsid w:val="00B67CFF"/>
    <w:rsid w:val="00BB3357"/>
    <w:rsid w:val="00BC14E0"/>
    <w:rsid w:val="00BE08C9"/>
    <w:rsid w:val="00C24C11"/>
    <w:rsid w:val="00C35C43"/>
    <w:rsid w:val="00D10F31"/>
    <w:rsid w:val="00D2046A"/>
    <w:rsid w:val="00D23688"/>
    <w:rsid w:val="00DD4E9E"/>
    <w:rsid w:val="00DE10B5"/>
    <w:rsid w:val="00DE7644"/>
    <w:rsid w:val="00E03748"/>
    <w:rsid w:val="00E30036"/>
    <w:rsid w:val="00E524FB"/>
    <w:rsid w:val="00E909E9"/>
    <w:rsid w:val="00EC75EB"/>
    <w:rsid w:val="00FD2D23"/>
    <w:rsid w:val="305A6AD0"/>
    <w:rsid w:val="396A1484"/>
    <w:rsid w:val="3FFD2124"/>
    <w:rsid w:val="5EBF1335"/>
    <w:rsid w:val="5FBF3CC9"/>
    <w:rsid w:val="5FCBD43C"/>
    <w:rsid w:val="63D411EE"/>
    <w:rsid w:val="64112B2B"/>
    <w:rsid w:val="71ED316F"/>
    <w:rsid w:val="7556909E"/>
    <w:rsid w:val="777F3F4F"/>
    <w:rsid w:val="777FCDFA"/>
    <w:rsid w:val="7B4E72AE"/>
    <w:rsid w:val="7E551CF0"/>
    <w:rsid w:val="7FBEFAB3"/>
    <w:rsid w:val="7FFD1628"/>
    <w:rsid w:val="9BAE5404"/>
    <w:rsid w:val="A4DF2F2A"/>
    <w:rsid w:val="BF6F15E7"/>
    <w:rsid w:val="D9FEC8AD"/>
    <w:rsid w:val="DEBEB68E"/>
    <w:rsid w:val="E7BF9BAB"/>
    <w:rsid w:val="EFFB274C"/>
    <w:rsid w:val="F77DD3B9"/>
    <w:rsid w:val="FDBC82B3"/>
    <w:rsid w:val="FDEFF77A"/>
    <w:rsid w:val="FF5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qFormat/>
    <w:uiPriority w:val="0"/>
    <w:rPr>
      <w:vertAlign w:val="superscript"/>
    </w:rPr>
  </w:style>
  <w:style w:type="character" w:customStyle="1" w:styleId="10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hint="eastAsia" w:ascii="等线" w:hAnsi="等线" w:eastAsia="等线" w:cs="Times New Roman"/>
      <w:lang w:val="en-US" w:eastAsia="zh-CN" w:bidi="ar-SA"/>
    </w:rPr>
  </w:style>
  <w:style w:type="paragraph" w:customStyle="1" w:styleId="13">
    <w:name w:val="标准文字"/>
    <w:qFormat/>
    <w:uiPriority w:val="0"/>
    <w:pPr>
      <w:widowControl w:val="0"/>
      <w:overflowPunct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776</Words>
  <Characters>4425</Characters>
  <Lines>36</Lines>
  <Paragraphs>10</Paragraphs>
  <TotalTime>5</TotalTime>
  <ScaleCrop>false</ScaleCrop>
  <LinksUpToDate>false</LinksUpToDate>
  <CharactersWithSpaces>5191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2025-07-22T16:34:00Z</dcterms:created>
  <dc:creator>黄梅</dc:creator>
  <cp:lastModifiedBy>user</cp:lastModifiedBy>
  <cp:lastPrinted>2025-06-21T02:44:00Z</cp:lastPrinted>
  <dcterms:modified xsi:type="dcterms:W3CDTF">2025-08-01T10:59:09Z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008A026B1D5F62737D2D8C6870BE8ED2</vt:lpwstr>
  </property>
  <property fmtid="{D5CDD505-2E9C-101B-9397-08002B2CF9AE}" pid="4" name="KSOTemplateDocerSaveRecord">
    <vt:lpwstr>eyJoZGlkIjoiODJmMmYwYTEwZjMxNDNiZDA4NzA0Mjc4ZDRmMzJiNTciLCJ1c2VySWQiOiIxNDE2ODUyMzA1In0=</vt:lpwstr>
  </property>
</Properties>
</file>